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48"/>
        <w:gridCol w:w="1769"/>
        <w:gridCol w:w="1048"/>
        <w:gridCol w:w="861"/>
        <w:gridCol w:w="2734"/>
      </w:tblGrid>
      <w:tr w:rsidR="00264718" w:rsidRPr="0052205D" w14:paraId="5642B9C7" w14:textId="77777777" w:rsidTr="00485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14:paraId="02209745" w14:textId="3757EA7D" w:rsidR="00833D48" w:rsidRPr="0052205D" w:rsidRDefault="00833D48" w:rsidP="00853756">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sz w:val="21"/>
                <w:szCs w:val="21"/>
              </w:rPr>
            </w:pPr>
            <w:bookmarkStart w:id="0" w:name="_Hlk190780328"/>
            <w:bookmarkStart w:id="1" w:name="_Hlk191278354"/>
            <w:r w:rsidRPr="0052205D">
              <w:rPr>
                <w:rStyle w:val="normaltextrun"/>
                <w:rFonts w:asciiTheme="majorHAnsi" w:hAnsiTheme="majorHAnsi" w:cstheme="majorHAnsi"/>
                <w:sz w:val="21"/>
                <w:szCs w:val="21"/>
                <w:u w:val="single"/>
              </w:rPr>
              <w:t>RESUMO DO CERTAME LICITATÓRIO</w:t>
            </w:r>
          </w:p>
          <w:p w14:paraId="423D8971" w14:textId="454F384A" w:rsidR="0052205D" w:rsidRPr="0052205D" w:rsidRDefault="00304B59" w:rsidP="0052205D">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color w:val="000000"/>
                <w:sz w:val="21"/>
                <w:szCs w:val="21"/>
              </w:rPr>
            </w:pPr>
            <w:r>
              <w:rPr>
                <w:rStyle w:val="normaltextrun"/>
                <w:rFonts w:asciiTheme="majorHAnsi" w:hAnsiTheme="majorHAnsi" w:cstheme="majorHAnsi"/>
                <w:sz w:val="21"/>
                <w:szCs w:val="21"/>
              </w:rPr>
              <w:t xml:space="preserve">REABERTURA </w:t>
            </w:r>
            <w:r w:rsidR="00853756" w:rsidRPr="0052205D">
              <w:rPr>
                <w:rStyle w:val="normaltextrun"/>
                <w:rFonts w:asciiTheme="majorHAnsi" w:hAnsiTheme="majorHAnsi" w:cstheme="majorHAnsi"/>
                <w:sz w:val="21"/>
                <w:szCs w:val="21"/>
              </w:rPr>
              <w:t xml:space="preserve">EDITAL DE </w:t>
            </w:r>
            <w:r w:rsidR="00162A4B" w:rsidRPr="0052205D">
              <w:rPr>
                <w:rStyle w:val="normaltextrun"/>
                <w:rFonts w:asciiTheme="majorHAnsi" w:hAnsiTheme="majorHAnsi" w:cstheme="majorHAnsi"/>
                <w:sz w:val="21"/>
                <w:szCs w:val="21"/>
              </w:rPr>
              <w:t>CREDENCIAMENTO ELETRÔNICO</w:t>
            </w:r>
            <w:r w:rsidR="00853756" w:rsidRPr="0052205D">
              <w:rPr>
                <w:rStyle w:val="normaltextrun"/>
                <w:rFonts w:asciiTheme="majorHAnsi" w:hAnsiTheme="majorHAnsi" w:cstheme="majorHAnsi"/>
                <w:color w:val="000000"/>
                <w:sz w:val="21"/>
                <w:szCs w:val="21"/>
              </w:rPr>
              <w:t xml:space="preserve"> N° </w:t>
            </w:r>
            <w:r w:rsidR="0052205D" w:rsidRPr="0052205D">
              <w:rPr>
                <w:rStyle w:val="normaltextrun"/>
                <w:rFonts w:asciiTheme="majorHAnsi" w:hAnsiTheme="majorHAnsi" w:cstheme="majorHAnsi"/>
                <w:color w:val="000000"/>
                <w:sz w:val="21"/>
                <w:szCs w:val="21"/>
              </w:rPr>
              <w:t>008/2025</w:t>
            </w:r>
            <w:r w:rsidR="00EA4564" w:rsidRPr="0052205D">
              <w:rPr>
                <w:rStyle w:val="normaltextrun"/>
                <w:rFonts w:asciiTheme="majorHAnsi" w:hAnsiTheme="majorHAnsi" w:cstheme="majorHAnsi"/>
                <w:color w:val="000000"/>
                <w:sz w:val="21"/>
                <w:szCs w:val="21"/>
              </w:rPr>
              <w:t xml:space="preserve">  </w:t>
            </w:r>
          </w:p>
          <w:p w14:paraId="339AD74F" w14:textId="0E3A2C1F" w:rsidR="00853756" w:rsidRPr="0052205D" w:rsidRDefault="00853756" w:rsidP="0052205D">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color w:val="000000" w:themeColor="text1"/>
                <w:sz w:val="21"/>
                <w:szCs w:val="21"/>
                <w:u w:val="single"/>
              </w:rPr>
            </w:pPr>
            <w:r w:rsidRPr="0052205D">
              <w:rPr>
                <w:rStyle w:val="normaltextrun"/>
                <w:rFonts w:asciiTheme="majorHAnsi" w:hAnsiTheme="majorHAnsi" w:cstheme="majorHAnsi"/>
                <w:color w:val="000000"/>
                <w:sz w:val="21"/>
                <w:szCs w:val="21"/>
              </w:rPr>
              <w:t xml:space="preserve">(PROCESSO N° </w:t>
            </w:r>
            <w:r w:rsidR="0052205D" w:rsidRPr="0052205D">
              <w:rPr>
                <w:rStyle w:val="normaltextrun"/>
                <w:rFonts w:asciiTheme="majorHAnsi" w:hAnsiTheme="majorHAnsi" w:cstheme="majorHAnsi"/>
                <w:color w:val="000000"/>
                <w:sz w:val="21"/>
                <w:szCs w:val="21"/>
              </w:rPr>
              <w:t>2147/2025</w:t>
            </w:r>
            <w:r w:rsidRPr="0052205D">
              <w:rPr>
                <w:rStyle w:val="normaltextrun"/>
                <w:rFonts w:asciiTheme="majorHAnsi" w:hAnsiTheme="majorHAnsi" w:cstheme="majorHAnsi"/>
                <w:color w:val="000000"/>
                <w:sz w:val="21"/>
                <w:szCs w:val="21"/>
              </w:rPr>
              <w:t xml:space="preserve"> – SOLICITAÇÃO N° </w:t>
            </w:r>
            <w:r w:rsidR="0052205D" w:rsidRPr="0052205D">
              <w:rPr>
                <w:rStyle w:val="normaltextrun"/>
                <w:rFonts w:asciiTheme="majorHAnsi" w:hAnsiTheme="majorHAnsi" w:cstheme="majorHAnsi"/>
                <w:color w:val="000000"/>
                <w:sz w:val="21"/>
                <w:szCs w:val="21"/>
              </w:rPr>
              <w:t>2028/2025</w:t>
            </w:r>
            <w:r w:rsidRPr="0052205D">
              <w:rPr>
                <w:rStyle w:val="normaltextrun"/>
                <w:rFonts w:asciiTheme="majorHAnsi" w:hAnsiTheme="majorHAnsi" w:cstheme="majorHAnsi"/>
                <w:color w:val="000000"/>
                <w:sz w:val="21"/>
                <w:szCs w:val="21"/>
              </w:rPr>
              <w:t>)</w:t>
            </w:r>
            <w:bookmarkEnd w:id="0"/>
          </w:p>
        </w:tc>
      </w:tr>
      <w:tr w:rsidR="00264718" w:rsidRPr="0052205D" w14:paraId="21CBCAF0" w14:textId="77777777" w:rsidTr="00C3482B">
        <w:tc>
          <w:tcPr>
            <w:cnfStyle w:val="001000000000" w:firstRow="0" w:lastRow="0" w:firstColumn="1" w:lastColumn="0" w:oddVBand="0" w:evenVBand="0" w:oddHBand="0" w:evenHBand="0" w:firstRowFirstColumn="0" w:firstRowLastColumn="0" w:lastRowFirstColumn="0" w:lastRowLastColumn="0"/>
            <w:tcW w:w="6622" w:type="dxa"/>
            <w:gridSpan w:val="5"/>
            <w:shd w:val="clear" w:color="auto" w:fill="CCCCCC" w:themeFill="text1" w:themeFillTint="33"/>
          </w:tcPr>
          <w:p w14:paraId="57513623" w14:textId="036A3764" w:rsidR="00264718" w:rsidRPr="0052205D" w:rsidRDefault="00145636" w:rsidP="00684DFB">
            <w:pPr>
              <w:pStyle w:val="paragraph"/>
              <w:tabs>
                <w:tab w:val="left" w:pos="0"/>
              </w:tabs>
              <w:spacing w:before="0" w:beforeAutospacing="0" w:after="0" w:afterAutospacing="0"/>
              <w:jc w:val="both"/>
              <w:textAlignment w:val="baseline"/>
              <w:rPr>
                <w:rStyle w:val="eop"/>
                <w:rFonts w:asciiTheme="majorHAnsi" w:hAnsiTheme="majorHAnsi" w:cstheme="majorHAnsi"/>
                <w:b w:val="0"/>
                <w:bCs w:val="0"/>
                <w:color w:val="000000"/>
                <w:sz w:val="21"/>
                <w:szCs w:val="21"/>
              </w:rPr>
            </w:pPr>
            <w:r w:rsidRPr="0052205D">
              <w:rPr>
                <w:rStyle w:val="normaltextrun"/>
                <w:rFonts w:asciiTheme="majorHAnsi" w:hAnsiTheme="majorHAnsi" w:cstheme="majorHAnsi"/>
                <w:b w:val="0"/>
                <w:bCs w:val="0"/>
                <w:color w:val="000000"/>
                <w:sz w:val="21"/>
                <w:szCs w:val="21"/>
              </w:rPr>
              <w:t>Órgão Gerenciador:</w:t>
            </w:r>
            <w:r w:rsidR="00684DFB" w:rsidRPr="0052205D">
              <w:rPr>
                <w:rStyle w:val="normaltextrun"/>
                <w:rFonts w:asciiTheme="majorHAnsi" w:hAnsiTheme="majorHAnsi" w:cstheme="majorHAnsi"/>
                <w:b w:val="0"/>
                <w:bCs w:val="0"/>
                <w:color w:val="000000"/>
                <w:sz w:val="21"/>
                <w:szCs w:val="21"/>
              </w:rPr>
              <w:t xml:space="preserve"> </w:t>
            </w:r>
            <w:r w:rsidRPr="0052205D">
              <w:rPr>
                <w:rStyle w:val="normaltextrun"/>
                <w:rFonts w:asciiTheme="majorHAnsi" w:hAnsiTheme="majorHAnsi" w:cstheme="majorHAnsi"/>
                <w:sz w:val="21"/>
                <w:szCs w:val="21"/>
              </w:rPr>
              <w:t>PREFEITURA MUNICIPAL DE CAMPO VERDE - MT</w:t>
            </w:r>
          </w:p>
        </w:tc>
        <w:tc>
          <w:tcPr>
            <w:tcW w:w="2734" w:type="dxa"/>
            <w:shd w:val="clear" w:color="auto" w:fill="CCCCCC" w:themeFill="text1" w:themeFillTint="33"/>
          </w:tcPr>
          <w:p w14:paraId="70199DE8" w14:textId="3214D3EE"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CNPJ:</w:t>
            </w:r>
            <w:r w:rsidR="00684DFB" w:rsidRPr="0052205D">
              <w:rPr>
                <w:rStyle w:val="normaltextrun"/>
                <w:rFonts w:asciiTheme="majorHAnsi" w:hAnsiTheme="majorHAnsi" w:cstheme="majorHAnsi"/>
                <w:color w:val="000000" w:themeColor="text1"/>
                <w:sz w:val="21"/>
                <w:szCs w:val="21"/>
              </w:rPr>
              <w:t xml:space="preserve"> </w:t>
            </w:r>
            <w:r w:rsidRPr="0052205D">
              <w:rPr>
                <w:rStyle w:val="normaltextrun"/>
                <w:rFonts w:asciiTheme="majorHAnsi" w:hAnsiTheme="majorHAnsi" w:cstheme="majorHAnsi"/>
                <w:b/>
                <w:bCs/>
                <w:color w:val="000000" w:themeColor="text1"/>
                <w:sz w:val="21"/>
                <w:szCs w:val="21"/>
              </w:rPr>
              <w:t>24.950.495/0001-88</w:t>
            </w:r>
          </w:p>
        </w:tc>
      </w:tr>
      <w:tr w:rsidR="00264718" w:rsidRPr="0052205D" w14:paraId="3D06011E"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tcPr>
          <w:p w14:paraId="6BBA3ED2" w14:textId="2BD4B30E" w:rsidR="00264718" w:rsidRPr="0052205D" w:rsidRDefault="00145636" w:rsidP="00253B04">
            <w:pPr>
              <w:pStyle w:val="paragraph"/>
              <w:tabs>
                <w:tab w:val="left" w:pos="0"/>
              </w:tabs>
              <w:spacing w:before="0" w:beforeAutospacing="0" w:after="0" w:afterAutospacing="0"/>
              <w:jc w:val="both"/>
              <w:textAlignment w:val="baseline"/>
              <w:rPr>
                <w:rStyle w:val="normaltextrun"/>
                <w:rFonts w:asciiTheme="majorHAnsi" w:hAnsiTheme="majorHAnsi" w:cstheme="majorHAnsi"/>
                <w:bCs w:val="0"/>
                <w:color w:val="000000" w:themeColor="text1"/>
                <w:sz w:val="21"/>
                <w:szCs w:val="21"/>
              </w:rPr>
            </w:pPr>
            <w:proofErr w:type="spellStart"/>
            <w:r w:rsidRPr="0052205D">
              <w:rPr>
                <w:rStyle w:val="normaltextrun"/>
                <w:rFonts w:asciiTheme="majorHAnsi" w:hAnsiTheme="majorHAnsi" w:cstheme="majorHAnsi"/>
                <w:color w:val="000000"/>
                <w:sz w:val="21"/>
                <w:szCs w:val="21"/>
              </w:rPr>
              <w:t>Modalidade</w:t>
            </w:r>
            <w:r w:rsidRPr="0052205D">
              <w:rPr>
                <w:rStyle w:val="normaltextrun"/>
                <w:rFonts w:asciiTheme="majorHAnsi" w:hAnsiTheme="majorHAnsi" w:cstheme="majorHAnsi"/>
                <w:b w:val="0"/>
                <w:bCs w:val="0"/>
                <w:color w:val="000000"/>
                <w:sz w:val="21"/>
                <w:szCs w:val="21"/>
              </w:rPr>
              <w:t>:</w:t>
            </w:r>
            <w:r w:rsidR="00253B04" w:rsidRPr="0052205D">
              <w:rPr>
                <w:rStyle w:val="normaltextrun"/>
                <w:rFonts w:asciiTheme="majorHAnsi" w:hAnsiTheme="majorHAnsi" w:cstheme="majorHAnsi"/>
                <w:b w:val="0"/>
                <w:color w:val="000000"/>
                <w:sz w:val="21"/>
                <w:szCs w:val="21"/>
              </w:rPr>
              <w:t>Credenciamento</w:t>
            </w:r>
            <w:proofErr w:type="spellEnd"/>
          </w:p>
        </w:tc>
        <w:tc>
          <w:tcPr>
            <w:tcW w:w="1769" w:type="dxa"/>
          </w:tcPr>
          <w:p w14:paraId="66D3AAA9" w14:textId="6A15311A" w:rsidR="00264718" w:rsidRPr="0052205D" w:rsidRDefault="00145636"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b/>
                <w:bCs/>
                <w:color w:val="000000"/>
                <w:sz w:val="21"/>
                <w:szCs w:val="21"/>
              </w:rPr>
              <w:t>Forma:</w:t>
            </w:r>
            <w:r w:rsidR="00FA05F1" w:rsidRPr="0052205D">
              <w:rPr>
                <w:rStyle w:val="normaltextrun"/>
                <w:rFonts w:asciiTheme="majorHAnsi" w:hAnsiTheme="majorHAnsi" w:cstheme="majorHAnsi"/>
                <w:color w:val="000000"/>
                <w:sz w:val="21"/>
                <w:szCs w:val="21"/>
              </w:rPr>
              <w:t xml:space="preserve"> p</w:t>
            </w:r>
            <w:r w:rsidR="00EA4564" w:rsidRPr="0052205D">
              <w:rPr>
                <w:rStyle w:val="normaltextrun"/>
                <w:rFonts w:asciiTheme="majorHAnsi" w:hAnsiTheme="majorHAnsi" w:cstheme="majorHAnsi"/>
                <w:color w:val="000000"/>
                <w:sz w:val="21"/>
                <w:szCs w:val="21"/>
              </w:rPr>
              <w:t>resencial</w:t>
            </w:r>
          </w:p>
        </w:tc>
        <w:tc>
          <w:tcPr>
            <w:tcW w:w="1909" w:type="dxa"/>
            <w:gridSpan w:val="2"/>
          </w:tcPr>
          <w:p w14:paraId="7F0600E6" w14:textId="3D330214"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ajorHAnsi" w:hAnsiTheme="majorHAnsi" w:cstheme="majorHAnsi"/>
                <w:color w:val="000000"/>
                <w:sz w:val="21"/>
                <w:szCs w:val="21"/>
              </w:rPr>
            </w:pPr>
            <w:r w:rsidRPr="0052205D">
              <w:rPr>
                <w:rStyle w:val="eop"/>
                <w:rFonts w:asciiTheme="majorHAnsi" w:hAnsiTheme="majorHAnsi" w:cstheme="majorHAnsi"/>
                <w:b/>
                <w:bCs/>
                <w:color w:val="000000"/>
                <w:sz w:val="21"/>
                <w:szCs w:val="21"/>
              </w:rPr>
              <w:t>Modo de Disputa:</w:t>
            </w:r>
            <w:r w:rsidR="00684DFB" w:rsidRPr="0052205D">
              <w:rPr>
                <w:rStyle w:val="eop"/>
                <w:rFonts w:asciiTheme="majorHAnsi" w:hAnsiTheme="majorHAnsi" w:cstheme="majorHAnsi"/>
                <w:color w:val="000000"/>
                <w:sz w:val="21"/>
                <w:szCs w:val="21"/>
              </w:rPr>
              <w:t xml:space="preserve"> </w:t>
            </w:r>
            <w:r w:rsidR="005E2FF9" w:rsidRPr="0052205D">
              <w:rPr>
                <w:rStyle w:val="eop"/>
                <w:rFonts w:asciiTheme="majorHAnsi" w:hAnsiTheme="majorHAnsi" w:cstheme="majorHAnsi"/>
                <w:b/>
                <w:bCs/>
                <w:color w:val="000000"/>
                <w:sz w:val="21"/>
                <w:szCs w:val="21"/>
              </w:rPr>
              <w:t>N/A</w:t>
            </w:r>
          </w:p>
        </w:tc>
        <w:tc>
          <w:tcPr>
            <w:tcW w:w="2734" w:type="dxa"/>
          </w:tcPr>
          <w:p w14:paraId="5B894AC3" w14:textId="47408175" w:rsidR="00264718" w:rsidRPr="0052205D" w:rsidRDefault="00145636"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b/>
                <w:bCs/>
                <w:color w:val="000000" w:themeColor="text1"/>
                <w:sz w:val="21"/>
                <w:szCs w:val="21"/>
              </w:rPr>
              <w:t>Critério de Julgamento:</w:t>
            </w:r>
            <w:r w:rsidR="00A40BDD" w:rsidRPr="0052205D">
              <w:rPr>
                <w:rStyle w:val="normaltextrun"/>
                <w:rFonts w:asciiTheme="majorHAnsi" w:hAnsiTheme="majorHAnsi" w:cstheme="majorHAnsi"/>
                <w:b/>
                <w:bCs/>
                <w:color w:val="000000" w:themeColor="text1"/>
                <w:sz w:val="21"/>
                <w:szCs w:val="21"/>
              </w:rPr>
              <w:t xml:space="preserve"> </w:t>
            </w:r>
            <w:r w:rsidR="005E2FF9" w:rsidRPr="0052205D">
              <w:rPr>
                <w:rStyle w:val="normaltextrun"/>
                <w:rFonts w:asciiTheme="majorHAnsi" w:hAnsiTheme="majorHAnsi" w:cstheme="majorHAnsi"/>
                <w:bCs/>
                <w:color w:val="000000" w:themeColor="text1"/>
                <w:sz w:val="21"/>
                <w:szCs w:val="21"/>
              </w:rPr>
              <w:t>Atendimento aos Requisitos Editalícios</w:t>
            </w:r>
          </w:p>
        </w:tc>
      </w:tr>
      <w:tr w:rsidR="00264718" w:rsidRPr="0052205D" w14:paraId="131912EB"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shd w:val="clear" w:color="auto" w:fill="CCCCCC" w:themeFill="text1" w:themeFillTint="33"/>
          </w:tcPr>
          <w:p w14:paraId="2A65B36B" w14:textId="70D90BAC" w:rsidR="00264718" w:rsidRPr="0052205D" w:rsidRDefault="00145636" w:rsidP="00D067A6">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Data</w:t>
            </w:r>
            <w:r w:rsidR="00CF20D3" w:rsidRPr="0052205D">
              <w:rPr>
                <w:rStyle w:val="normaltextrun"/>
                <w:rFonts w:asciiTheme="majorHAnsi" w:hAnsiTheme="majorHAnsi" w:cstheme="majorHAnsi"/>
                <w:color w:val="000000" w:themeColor="text1"/>
                <w:sz w:val="21"/>
                <w:szCs w:val="21"/>
              </w:rPr>
              <w:t xml:space="preserve"> de abertura</w:t>
            </w:r>
            <w:r w:rsidRPr="0052205D">
              <w:rPr>
                <w:rStyle w:val="normaltextrun"/>
                <w:rFonts w:asciiTheme="majorHAnsi" w:hAnsiTheme="majorHAnsi" w:cstheme="majorHAnsi"/>
                <w:color w:val="000000" w:themeColor="text1"/>
                <w:sz w:val="21"/>
                <w:szCs w:val="21"/>
              </w:rPr>
              <w:t>:</w:t>
            </w:r>
          </w:p>
          <w:p w14:paraId="1AA0C958" w14:textId="30C7DDA4" w:rsidR="00264718" w:rsidRPr="0052205D" w:rsidRDefault="00304B59" w:rsidP="00D067A6">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Pr>
                <w:rStyle w:val="normaltextrun"/>
                <w:rFonts w:asciiTheme="majorHAnsi" w:hAnsiTheme="majorHAnsi" w:cstheme="majorHAnsi"/>
                <w:color w:val="000000" w:themeColor="text1"/>
                <w:sz w:val="21"/>
                <w:szCs w:val="21"/>
              </w:rPr>
              <w:t>06</w:t>
            </w:r>
            <w:r w:rsidR="0071329B">
              <w:rPr>
                <w:rStyle w:val="normaltextrun"/>
                <w:rFonts w:asciiTheme="majorHAnsi" w:hAnsiTheme="majorHAnsi" w:cstheme="majorHAnsi"/>
                <w:color w:val="000000" w:themeColor="text1"/>
                <w:sz w:val="21"/>
                <w:szCs w:val="21"/>
              </w:rPr>
              <w:t>/</w:t>
            </w:r>
            <w:r>
              <w:rPr>
                <w:rStyle w:val="normaltextrun"/>
                <w:rFonts w:asciiTheme="majorHAnsi" w:hAnsiTheme="majorHAnsi" w:cstheme="majorHAnsi"/>
                <w:color w:val="000000" w:themeColor="text1"/>
                <w:sz w:val="21"/>
                <w:szCs w:val="21"/>
              </w:rPr>
              <w:t>08</w:t>
            </w:r>
            <w:r w:rsidR="0071329B">
              <w:rPr>
                <w:rStyle w:val="normaltextrun"/>
                <w:rFonts w:asciiTheme="majorHAnsi" w:hAnsiTheme="majorHAnsi" w:cstheme="majorHAnsi"/>
                <w:color w:val="000000" w:themeColor="text1"/>
                <w:sz w:val="21"/>
                <w:szCs w:val="21"/>
              </w:rPr>
              <w:t>/2025</w:t>
            </w:r>
          </w:p>
        </w:tc>
        <w:tc>
          <w:tcPr>
            <w:tcW w:w="2817" w:type="dxa"/>
            <w:gridSpan w:val="2"/>
            <w:shd w:val="clear" w:color="auto" w:fill="CCCCCC" w:themeFill="text1" w:themeFillTint="33"/>
          </w:tcPr>
          <w:p w14:paraId="60AEBA01" w14:textId="1471062F"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b/>
                <w:bCs/>
                <w:color w:val="000000" w:themeColor="text1"/>
                <w:sz w:val="21"/>
                <w:szCs w:val="21"/>
              </w:rPr>
              <w:t>Horário:</w:t>
            </w:r>
            <w:r w:rsidR="00684DFB" w:rsidRPr="0052205D">
              <w:rPr>
                <w:rStyle w:val="normaltextrun"/>
                <w:rFonts w:asciiTheme="majorHAnsi" w:hAnsiTheme="majorHAnsi" w:cstheme="majorHAnsi"/>
                <w:b/>
                <w:bCs/>
                <w:color w:val="000000" w:themeColor="text1"/>
                <w:sz w:val="21"/>
                <w:szCs w:val="21"/>
              </w:rPr>
              <w:t xml:space="preserve"> </w:t>
            </w:r>
            <w:r w:rsidR="00304B59">
              <w:rPr>
                <w:rStyle w:val="normaltextrun"/>
                <w:rFonts w:asciiTheme="majorHAnsi" w:hAnsiTheme="majorHAnsi" w:cstheme="majorHAnsi"/>
                <w:b/>
                <w:bCs/>
                <w:color w:val="000000" w:themeColor="text1"/>
                <w:sz w:val="21"/>
                <w:szCs w:val="21"/>
              </w:rPr>
              <w:t>08h30min</w:t>
            </w:r>
          </w:p>
        </w:tc>
        <w:tc>
          <w:tcPr>
            <w:tcW w:w="3595" w:type="dxa"/>
            <w:gridSpan w:val="2"/>
            <w:shd w:val="clear" w:color="auto" w:fill="CCCCCC" w:themeFill="text1" w:themeFillTint="33"/>
          </w:tcPr>
          <w:p w14:paraId="0E0FE6E2" w14:textId="4AD31552" w:rsidR="00264718" w:rsidRPr="0052205D" w:rsidRDefault="00410916" w:rsidP="0041091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Local</w:t>
            </w:r>
            <w:r w:rsidR="00145636" w:rsidRPr="0052205D">
              <w:rPr>
                <w:rStyle w:val="normaltextrun"/>
                <w:rFonts w:asciiTheme="majorHAnsi" w:hAnsiTheme="majorHAnsi" w:cstheme="majorHAnsi"/>
                <w:color w:val="000000" w:themeColor="text1"/>
                <w:sz w:val="21"/>
                <w:szCs w:val="21"/>
              </w:rPr>
              <w:t>:</w:t>
            </w:r>
            <w:r w:rsidRPr="0052205D">
              <w:rPr>
                <w:rStyle w:val="normaltextrun"/>
                <w:rFonts w:asciiTheme="majorHAnsi" w:hAnsiTheme="majorHAnsi" w:cstheme="majorHAnsi"/>
                <w:color w:val="000000" w:themeColor="text1"/>
                <w:sz w:val="21"/>
                <w:szCs w:val="21"/>
              </w:rPr>
              <w:t xml:space="preserve"> </w:t>
            </w:r>
            <w:r w:rsidR="00EA6A41" w:rsidRPr="0052205D">
              <w:rPr>
                <w:rStyle w:val="normaltextrun"/>
                <w:rFonts w:asciiTheme="majorHAnsi" w:hAnsiTheme="majorHAnsi" w:cstheme="majorHAnsi"/>
                <w:color w:val="000000" w:themeColor="text1"/>
                <w:sz w:val="21"/>
                <w:szCs w:val="21"/>
              </w:rPr>
              <w:t>Prefeitura Municipal de Campo Verde-MT.</w:t>
            </w:r>
          </w:p>
        </w:tc>
      </w:tr>
      <w:tr w:rsidR="00684DFB" w:rsidRPr="0052205D" w14:paraId="3E64A399"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tcPr>
          <w:p w14:paraId="07CEB48F" w14:textId="633BEE6C"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 xml:space="preserve">Participação: </w:t>
            </w:r>
            <w:r w:rsidRPr="0052205D">
              <w:rPr>
                <w:rStyle w:val="eop"/>
                <w:rFonts w:asciiTheme="majorHAnsi" w:hAnsiTheme="majorHAnsi" w:cstheme="majorHAnsi"/>
                <w:b w:val="0"/>
                <w:bCs w:val="0"/>
                <w:color w:val="000000"/>
                <w:sz w:val="21"/>
                <w:szCs w:val="21"/>
              </w:rPr>
              <w:t>A</w:t>
            </w:r>
            <w:r w:rsidRPr="0052205D">
              <w:rPr>
                <w:rStyle w:val="eop"/>
                <w:rFonts w:asciiTheme="majorHAnsi" w:hAnsiTheme="majorHAnsi" w:cstheme="majorHAnsi"/>
                <w:b w:val="0"/>
                <w:bCs w:val="0"/>
                <w:sz w:val="21"/>
                <w:szCs w:val="21"/>
              </w:rPr>
              <w:t>MPLA</w:t>
            </w:r>
          </w:p>
        </w:tc>
        <w:tc>
          <w:tcPr>
            <w:tcW w:w="2817" w:type="dxa"/>
            <w:gridSpan w:val="2"/>
          </w:tcPr>
          <w:p w14:paraId="0FDD752B" w14:textId="2C08D399"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Participação: </w:t>
            </w:r>
            <w:r w:rsidRPr="0052205D">
              <w:rPr>
                <w:rStyle w:val="eop"/>
                <w:rFonts w:asciiTheme="majorHAnsi" w:hAnsiTheme="majorHAnsi" w:cstheme="majorHAnsi"/>
                <w:b/>
                <w:bCs/>
                <w:color w:val="000000"/>
                <w:sz w:val="21"/>
                <w:szCs w:val="21"/>
              </w:rPr>
              <w:t>A</w:t>
            </w:r>
            <w:r w:rsidRPr="0052205D">
              <w:rPr>
                <w:rStyle w:val="eop"/>
                <w:rFonts w:asciiTheme="majorHAnsi" w:hAnsiTheme="majorHAnsi" w:cstheme="majorHAnsi"/>
                <w:b/>
                <w:bCs/>
                <w:sz w:val="21"/>
                <w:szCs w:val="21"/>
              </w:rPr>
              <w:t>MPLA</w:t>
            </w:r>
          </w:p>
        </w:tc>
        <w:tc>
          <w:tcPr>
            <w:tcW w:w="3595" w:type="dxa"/>
            <w:gridSpan w:val="2"/>
          </w:tcPr>
          <w:p w14:paraId="749CCCAB" w14:textId="48A32AB1"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Reserva de Cota ME/EPP? </w:t>
            </w:r>
            <w:r w:rsidRPr="0052205D">
              <w:rPr>
                <w:rStyle w:val="normaltextrun"/>
                <w:rFonts w:asciiTheme="majorHAnsi" w:hAnsiTheme="majorHAnsi" w:cstheme="majorHAnsi"/>
                <w:b/>
                <w:bCs/>
                <w:color w:val="000000" w:themeColor="text1"/>
                <w:sz w:val="21"/>
                <w:szCs w:val="21"/>
              </w:rPr>
              <w:t>NÃO</w:t>
            </w:r>
          </w:p>
        </w:tc>
      </w:tr>
      <w:tr w:rsidR="00684DFB" w:rsidRPr="0052205D" w14:paraId="24F7E21E"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shd w:val="clear" w:color="auto" w:fill="CCCCCC" w:themeFill="text1" w:themeFillTint="33"/>
          </w:tcPr>
          <w:p w14:paraId="2C2110FF" w14:textId="3607D6B4"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 xml:space="preserve">Registro de Preços? </w:t>
            </w:r>
            <w:r w:rsidRPr="0052205D">
              <w:rPr>
                <w:rStyle w:val="normaltextrun"/>
                <w:rFonts w:asciiTheme="majorHAnsi" w:hAnsiTheme="majorHAnsi" w:cstheme="majorHAnsi"/>
                <w:color w:val="000000" w:themeColor="text1"/>
                <w:sz w:val="21"/>
                <w:szCs w:val="21"/>
              </w:rPr>
              <w:t>NÃO</w:t>
            </w:r>
          </w:p>
        </w:tc>
        <w:tc>
          <w:tcPr>
            <w:tcW w:w="1769" w:type="dxa"/>
            <w:shd w:val="clear" w:color="auto" w:fill="CCCCCC" w:themeFill="text1" w:themeFillTint="33"/>
          </w:tcPr>
          <w:p w14:paraId="0C2E23E6" w14:textId="67D31BEE"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Vistoria? </w:t>
            </w:r>
            <w:r w:rsidRPr="0052205D">
              <w:rPr>
                <w:rStyle w:val="normaltextrun"/>
                <w:rFonts w:asciiTheme="majorHAnsi" w:hAnsiTheme="majorHAnsi" w:cstheme="majorHAnsi"/>
                <w:b/>
                <w:bCs/>
                <w:color w:val="000000" w:themeColor="text1"/>
                <w:sz w:val="21"/>
                <w:szCs w:val="21"/>
              </w:rPr>
              <w:t xml:space="preserve">NÃO </w:t>
            </w:r>
          </w:p>
        </w:tc>
        <w:tc>
          <w:tcPr>
            <w:tcW w:w="1909" w:type="dxa"/>
            <w:gridSpan w:val="2"/>
            <w:shd w:val="clear" w:color="auto" w:fill="CCCCCC" w:themeFill="text1" w:themeFillTint="33"/>
          </w:tcPr>
          <w:p w14:paraId="37726C4A" w14:textId="761E3FDD"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Amostra? </w:t>
            </w:r>
            <w:r w:rsidRPr="0052205D">
              <w:rPr>
                <w:rStyle w:val="normaltextrun"/>
                <w:rFonts w:asciiTheme="majorHAnsi" w:hAnsiTheme="majorHAnsi" w:cstheme="majorHAnsi"/>
                <w:b/>
                <w:color w:val="000000" w:themeColor="text1"/>
                <w:sz w:val="21"/>
                <w:szCs w:val="21"/>
              </w:rPr>
              <w:t>NÃO</w:t>
            </w:r>
          </w:p>
        </w:tc>
        <w:tc>
          <w:tcPr>
            <w:tcW w:w="2734" w:type="dxa"/>
            <w:shd w:val="clear" w:color="auto" w:fill="CCCCCC" w:themeFill="text1" w:themeFillTint="33"/>
          </w:tcPr>
          <w:p w14:paraId="1375B044" w14:textId="090569F0"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Instrumento Contratual? </w:t>
            </w:r>
            <w:r w:rsidRPr="0052205D">
              <w:rPr>
                <w:rStyle w:val="normaltextrun"/>
                <w:rFonts w:asciiTheme="majorHAnsi" w:hAnsiTheme="majorHAnsi" w:cstheme="majorHAnsi"/>
                <w:b/>
                <w:bCs/>
                <w:color w:val="000000" w:themeColor="text1"/>
                <w:sz w:val="21"/>
                <w:szCs w:val="21"/>
              </w:rPr>
              <w:t xml:space="preserve">SIM </w:t>
            </w:r>
          </w:p>
        </w:tc>
      </w:tr>
      <w:tr w:rsidR="00684DFB" w:rsidRPr="0052205D" w14:paraId="1C249637"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tcPr>
          <w:p w14:paraId="278B0AA8" w14:textId="54C92E53"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OBJETO:</w:t>
            </w:r>
            <w:r w:rsidRPr="0052205D">
              <w:rPr>
                <w:rFonts w:asciiTheme="majorHAnsi" w:hAnsiTheme="majorHAnsi" w:cstheme="majorHAnsi"/>
                <w:sz w:val="21"/>
                <w:szCs w:val="21"/>
              </w:rPr>
              <w:t xml:space="preserve"> </w:t>
            </w:r>
            <w:r w:rsidR="001C6F96" w:rsidRPr="001C6F96">
              <w:rPr>
                <w:rFonts w:asciiTheme="majorHAnsi" w:hAnsiTheme="majorHAnsi" w:cstheme="majorHAnsi"/>
                <w:sz w:val="21"/>
                <w:szCs w:val="21"/>
                <w:shd w:val="clear" w:color="auto" w:fill="FFFFFF"/>
              </w:rPr>
              <w:t>CREDENCIAMENTO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w:t>
            </w:r>
            <w:r w:rsidRPr="0052205D">
              <w:rPr>
                <w:rStyle w:val="Forte"/>
                <w:rFonts w:asciiTheme="majorHAnsi" w:hAnsiTheme="majorHAnsi" w:cstheme="majorHAnsi"/>
                <w:sz w:val="21"/>
                <w:szCs w:val="21"/>
              </w:rPr>
              <w:t>.</w:t>
            </w:r>
          </w:p>
        </w:tc>
      </w:tr>
      <w:tr w:rsidR="00684DFB" w:rsidRPr="0052205D" w14:paraId="162DC831"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shd w:val="clear" w:color="auto" w:fill="CCCCCC" w:themeFill="text1" w:themeFillTint="33"/>
          </w:tcPr>
          <w:p w14:paraId="42A384E3" w14:textId="4A5B7AA7" w:rsidR="00684DFB" w:rsidRPr="00894DF3"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bookmarkStart w:id="2" w:name="_Hlk190780308"/>
            <w:r w:rsidRPr="00894DF3">
              <w:rPr>
                <w:rStyle w:val="normaltextrun"/>
                <w:rFonts w:asciiTheme="majorHAnsi" w:hAnsiTheme="majorHAnsi" w:cstheme="majorHAnsi"/>
                <w:b w:val="0"/>
                <w:bCs w:val="0"/>
                <w:color w:val="000000" w:themeColor="text1"/>
                <w:sz w:val="21"/>
                <w:szCs w:val="21"/>
              </w:rPr>
              <w:t xml:space="preserve">Valor Estimado: </w:t>
            </w:r>
            <w:bookmarkEnd w:id="2"/>
            <w:r w:rsidR="00162A4B" w:rsidRPr="00894DF3">
              <w:rPr>
                <w:rStyle w:val="normaltextrun"/>
                <w:rFonts w:asciiTheme="majorHAnsi" w:hAnsiTheme="majorHAnsi" w:cstheme="majorHAnsi"/>
                <w:b w:val="0"/>
                <w:bCs w:val="0"/>
                <w:color w:val="000000" w:themeColor="text1"/>
                <w:sz w:val="21"/>
                <w:szCs w:val="21"/>
              </w:rPr>
              <w:t xml:space="preserve">R$ </w:t>
            </w:r>
            <w:r w:rsidR="00894DF3" w:rsidRPr="00894DF3">
              <w:rPr>
                <w:rStyle w:val="normaltextrun"/>
                <w:rFonts w:asciiTheme="majorHAnsi" w:hAnsiTheme="majorHAnsi" w:cstheme="majorHAnsi"/>
                <w:b w:val="0"/>
                <w:bCs w:val="0"/>
                <w:color w:val="000000" w:themeColor="text1"/>
                <w:sz w:val="21"/>
                <w:szCs w:val="21"/>
              </w:rPr>
              <w:t>1</w:t>
            </w:r>
            <w:r w:rsidR="00894DF3" w:rsidRPr="00894DF3">
              <w:rPr>
                <w:rStyle w:val="normaltextrun"/>
                <w:rFonts w:asciiTheme="majorHAnsi" w:hAnsiTheme="majorHAnsi" w:cstheme="majorHAnsi"/>
                <w:color w:val="000000" w:themeColor="text1"/>
                <w:sz w:val="21"/>
                <w:szCs w:val="21"/>
              </w:rPr>
              <w:t>.504.500,00 (Um milhão, quinhentos e quatro mil e quinhentos Reais)</w:t>
            </w:r>
          </w:p>
        </w:tc>
      </w:tr>
      <w:tr w:rsidR="00684DFB" w:rsidRPr="0052205D" w14:paraId="1A593D7E" w14:textId="77777777" w:rsidTr="00C3482B">
        <w:trPr>
          <w:trHeight w:val="465"/>
        </w:trPr>
        <w:tc>
          <w:tcPr>
            <w:cnfStyle w:val="001000000000" w:firstRow="0" w:lastRow="0" w:firstColumn="1" w:lastColumn="0" w:oddVBand="0" w:evenVBand="0" w:oddHBand="0" w:evenHBand="0" w:firstRowFirstColumn="0" w:firstRowLastColumn="0" w:lastRowFirstColumn="0" w:lastRowLastColumn="0"/>
            <w:tcW w:w="4713" w:type="dxa"/>
            <w:gridSpan w:val="3"/>
          </w:tcPr>
          <w:p w14:paraId="5B226AE0" w14:textId="1D47C490" w:rsidR="00684DFB" w:rsidRPr="0052205D" w:rsidRDefault="00684DFB" w:rsidP="00A40BDD">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Agente de Contratação:</w:t>
            </w:r>
            <w:r w:rsidR="00A40BDD" w:rsidRPr="0052205D">
              <w:rPr>
                <w:rStyle w:val="normaltextrun"/>
                <w:rFonts w:asciiTheme="majorHAnsi" w:hAnsiTheme="majorHAnsi" w:cstheme="majorHAnsi"/>
                <w:b w:val="0"/>
                <w:bCs w:val="0"/>
                <w:color w:val="000000" w:themeColor="text1"/>
                <w:sz w:val="21"/>
                <w:szCs w:val="21"/>
              </w:rPr>
              <w:t xml:space="preserve"> </w:t>
            </w:r>
            <w:r w:rsidRPr="0052205D">
              <w:rPr>
                <w:rStyle w:val="normaltextrun"/>
                <w:rFonts w:asciiTheme="majorHAnsi" w:hAnsiTheme="majorHAnsi" w:cstheme="majorHAnsi"/>
                <w:color w:val="000000" w:themeColor="text1"/>
                <w:sz w:val="21"/>
                <w:szCs w:val="21"/>
              </w:rPr>
              <w:t>Adriano C</w:t>
            </w:r>
            <w:r w:rsidR="00A40BDD" w:rsidRPr="0052205D">
              <w:rPr>
                <w:rStyle w:val="normaltextrun"/>
                <w:rFonts w:asciiTheme="majorHAnsi" w:hAnsiTheme="majorHAnsi" w:cstheme="majorHAnsi"/>
                <w:color w:val="000000" w:themeColor="text1"/>
                <w:sz w:val="21"/>
                <w:szCs w:val="21"/>
              </w:rPr>
              <w:t>.</w:t>
            </w:r>
            <w:r w:rsidRPr="0052205D">
              <w:rPr>
                <w:rStyle w:val="normaltextrun"/>
                <w:rFonts w:asciiTheme="majorHAnsi" w:hAnsiTheme="majorHAnsi" w:cstheme="majorHAnsi"/>
                <w:color w:val="000000" w:themeColor="text1"/>
                <w:sz w:val="21"/>
                <w:szCs w:val="21"/>
              </w:rPr>
              <w:t xml:space="preserve"> De Paula</w:t>
            </w:r>
          </w:p>
        </w:tc>
        <w:tc>
          <w:tcPr>
            <w:tcW w:w="4643" w:type="dxa"/>
            <w:gridSpan w:val="3"/>
          </w:tcPr>
          <w:p w14:paraId="79DC7AA0" w14:textId="12B13173"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Ato de Designação: </w:t>
            </w:r>
            <w:r w:rsidRPr="0052205D">
              <w:rPr>
                <w:rStyle w:val="normaltextrun"/>
                <w:rFonts w:asciiTheme="majorHAnsi" w:hAnsiTheme="majorHAnsi" w:cstheme="majorHAnsi"/>
                <w:b/>
                <w:bCs/>
                <w:color w:val="000000" w:themeColor="text1"/>
                <w:sz w:val="21"/>
                <w:szCs w:val="21"/>
              </w:rPr>
              <w:t>Portaria N° 001/2025</w:t>
            </w:r>
          </w:p>
        </w:tc>
      </w:tr>
      <w:tr w:rsidR="00684DFB" w:rsidRPr="0052205D" w14:paraId="7A8D60C5" w14:textId="77777777" w:rsidTr="00C3482B">
        <w:tc>
          <w:tcPr>
            <w:cnfStyle w:val="001000000000" w:firstRow="0" w:lastRow="0" w:firstColumn="1" w:lastColumn="0" w:oddVBand="0" w:evenVBand="0" w:oddHBand="0" w:evenHBand="0" w:firstRowFirstColumn="0" w:firstRowLastColumn="0" w:lastRowFirstColumn="0" w:lastRowLastColumn="0"/>
            <w:tcW w:w="4713" w:type="dxa"/>
            <w:gridSpan w:val="3"/>
            <w:shd w:val="clear" w:color="auto" w:fill="CCCCCC" w:themeFill="text1" w:themeFillTint="33"/>
          </w:tcPr>
          <w:p w14:paraId="3F847859" w14:textId="42DF5E6D" w:rsidR="00684DFB" w:rsidRPr="0052205D" w:rsidRDefault="00684DFB" w:rsidP="00A40BDD">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Lei de Regência:</w:t>
            </w:r>
            <w:r w:rsidR="00A40BDD" w:rsidRPr="0052205D">
              <w:rPr>
                <w:rStyle w:val="normaltextrun"/>
                <w:rFonts w:asciiTheme="majorHAnsi" w:hAnsiTheme="majorHAnsi" w:cstheme="majorHAnsi"/>
                <w:b w:val="0"/>
                <w:bCs w:val="0"/>
                <w:color w:val="000000" w:themeColor="text1"/>
                <w:sz w:val="21"/>
                <w:szCs w:val="21"/>
              </w:rPr>
              <w:t xml:space="preserve"> </w:t>
            </w:r>
            <w:hyperlink r:id="rId10" w:history="1">
              <w:r w:rsidRPr="0052205D">
                <w:rPr>
                  <w:rStyle w:val="Hyperlink"/>
                  <w:rFonts w:asciiTheme="majorHAnsi" w:hAnsiTheme="majorHAnsi" w:cstheme="majorHAnsi"/>
                  <w:b w:val="0"/>
                  <w:bCs w:val="0"/>
                  <w:sz w:val="21"/>
                  <w:szCs w:val="21"/>
                </w:rPr>
                <w:t>Lei Federal nº 14.133, de 2021</w:t>
              </w:r>
            </w:hyperlink>
          </w:p>
        </w:tc>
        <w:tc>
          <w:tcPr>
            <w:tcW w:w="4643" w:type="dxa"/>
            <w:gridSpan w:val="3"/>
            <w:shd w:val="clear" w:color="auto" w:fill="CCCCCC" w:themeFill="text1" w:themeFillTint="33"/>
          </w:tcPr>
          <w:p w14:paraId="12B666AB" w14:textId="5A998829" w:rsidR="00684DFB" w:rsidRPr="0052205D" w:rsidRDefault="00684DFB"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Leis Complementar:</w:t>
            </w:r>
            <w:r w:rsidR="00A40BDD" w:rsidRPr="0052205D">
              <w:rPr>
                <w:rStyle w:val="normaltextrun"/>
                <w:rFonts w:asciiTheme="majorHAnsi" w:hAnsiTheme="majorHAnsi" w:cstheme="majorHAnsi"/>
                <w:color w:val="000000" w:themeColor="text1"/>
                <w:sz w:val="21"/>
                <w:szCs w:val="21"/>
              </w:rPr>
              <w:t xml:space="preserve"> </w:t>
            </w:r>
            <w:hyperlink r:id="rId11" w:history="1">
              <w:r w:rsidRPr="0052205D">
                <w:rPr>
                  <w:rStyle w:val="Hyperlink"/>
                  <w:rFonts w:asciiTheme="majorHAnsi" w:hAnsiTheme="majorHAnsi" w:cstheme="majorHAnsi"/>
                  <w:bCs/>
                  <w:sz w:val="21"/>
                  <w:szCs w:val="21"/>
                </w:rPr>
                <w:t>Decreto Nº 02, de 04 de janeiro de 2024</w:t>
              </w:r>
            </w:hyperlink>
            <w:r w:rsidR="00A40BDD" w:rsidRPr="0052205D">
              <w:rPr>
                <w:rFonts w:asciiTheme="majorHAnsi" w:hAnsiTheme="majorHAnsi" w:cstheme="majorHAnsi"/>
                <w:sz w:val="21"/>
                <w:szCs w:val="21"/>
              </w:rPr>
              <w:t xml:space="preserve">; </w:t>
            </w:r>
            <w:hyperlink r:id="rId12" w:history="1">
              <w:r w:rsidRPr="0052205D">
                <w:rPr>
                  <w:rStyle w:val="Hyperlink"/>
                  <w:rFonts w:asciiTheme="majorHAnsi" w:hAnsiTheme="majorHAnsi" w:cstheme="majorHAnsi"/>
                  <w:sz w:val="21"/>
                  <w:szCs w:val="21"/>
                </w:rPr>
                <w:t>Decreto Federal nº 11.878, de 9 de janeiro de 2024</w:t>
              </w:r>
            </w:hyperlink>
            <w:r w:rsidRPr="0052205D">
              <w:rPr>
                <w:rFonts w:asciiTheme="majorHAnsi" w:hAnsiTheme="majorHAnsi" w:cstheme="majorHAnsi"/>
                <w:sz w:val="21"/>
                <w:szCs w:val="21"/>
              </w:rPr>
              <w:t xml:space="preserve"> </w:t>
            </w:r>
          </w:p>
        </w:tc>
      </w:tr>
      <w:tr w:rsidR="00684DFB" w:rsidRPr="0052205D" w14:paraId="3193014F" w14:textId="77777777" w:rsidTr="00C3482B">
        <w:tc>
          <w:tcPr>
            <w:cnfStyle w:val="001000000000" w:firstRow="0" w:lastRow="0" w:firstColumn="1" w:lastColumn="0" w:oddVBand="0" w:evenVBand="0" w:oddHBand="0" w:evenHBand="0" w:firstRowFirstColumn="0" w:firstRowLastColumn="0" w:lastRowFirstColumn="0" w:lastRowLastColumn="0"/>
            <w:tcW w:w="1696" w:type="dxa"/>
          </w:tcPr>
          <w:p w14:paraId="5AF829B1" w14:textId="629F4938" w:rsidR="00C31839" w:rsidRPr="0052205D" w:rsidRDefault="00C31839" w:rsidP="00684DFB">
            <w:pPr>
              <w:pStyle w:val="paragraph"/>
              <w:tabs>
                <w:tab w:val="left" w:pos="0"/>
              </w:tabs>
              <w:spacing w:before="0" w:beforeAutospacing="0" w:after="0" w:afterAutospacing="0"/>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Local para</w:t>
            </w:r>
          </w:p>
          <w:p w14:paraId="74E97A1D" w14:textId="2AD57BB9" w:rsidR="00684DFB" w:rsidRPr="0052205D" w:rsidRDefault="00C31839" w:rsidP="00684DFB">
            <w:pPr>
              <w:pStyle w:val="paragraph"/>
              <w:tabs>
                <w:tab w:val="left" w:pos="0"/>
              </w:tabs>
              <w:spacing w:before="0" w:beforeAutospacing="0" w:after="0" w:afterAutospacing="0"/>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Credenciamento</w:t>
            </w:r>
            <w:r w:rsidR="00684DFB" w:rsidRPr="0052205D">
              <w:rPr>
                <w:rStyle w:val="normaltextrun"/>
                <w:rFonts w:asciiTheme="majorHAnsi" w:hAnsiTheme="majorHAnsi" w:cstheme="majorHAnsi"/>
                <w:color w:val="000000" w:themeColor="text1"/>
                <w:sz w:val="21"/>
                <w:szCs w:val="21"/>
              </w:rPr>
              <w:t>:</w:t>
            </w:r>
          </w:p>
        </w:tc>
        <w:tc>
          <w:tcPr>
            <w:tcW w:w="7660" w:type="dxa"/>
            <w:gridSpan w:val="5"/>
          </w:tcPr>
          <w:p w14:paraId="66178BBC" w14:textId="1AE6883C" w:rsidR="00784825" w:rsidRDefault="00784825"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1"/>
                <w:szCs w:val="21"/>
                <w:highlight w:val="green"/>
              </w:rPr>
            </w:pPr>
            <w:r w:rsidRPr="00784825">
              <w:rPr>
                <w:rFonts w:asciiTheme="majorHAnsi" w:hAnsiTheme="majorHAnsi" w:cstheme="majorHAnsi"/>
                <w:color w:val="000000" w:themeColor="text1"/>
                <w:sz w:val="21"/>
                <w:szCs w:val="21"/>
              </w:rPr>
              <w:t>O envio da documentação poderá ocorrer a partir da publicação do Edital em horário de expediente (07h00 às 11h00 / 13h00 às 17h00) último dia útil anterior à data marcada para abertura da sessão pública e análise da documentação.</w:t>
            </w:r>
          </w:p>
          <w:p w14:paraId="3BFE9B27" w14:textId="4F18432D" w:rsidR="00684DFB" w:rsidRPr="0052205D" w:rsidRDefault="00784825" w:rsidP="00C3482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784825">
              <w:rPr>
                <w:rFonts w:asciiTheme="majorHAnsi" w:hAnsiTheme="majorHAnsi" w:cstheme="majorHAnsi"/>
                <w:color w:val="000000" w:themeColor="text1"/>
                <w:sz w:val="21"/>
                <w:szCs w:val="21"/>
              </w:rPr>
              <w:t>Após</w:t>
            </w:r>
            <w:r w:rsidR="00D06023">
              <w:rPr>
                <w:rFonts w:asciiTheme="majorHAnsi" w:hAnsiTheme="majorHAnsi" w:cstheme="majorHAnsi"/>
                <w:color w:val="000000" w:themeColor="text1"/>
                <w:sz w:val="21"/>
                <w:szCs w:val="21"/>
              </w:rPr>
              <w:t xml:space="preserve"> a sessão púbica</w:t>
            </w:r>
            <w:r w:rsidRPr="00784825">
              <w:rPr>
                <w:rFonts w:asciiTheme="majorHAnsi" w:hAnsiTheme="majorHAnsi" w:cstheme="majorHAnsi"/>
                <w:color w:val="000000" w:themeColor="text1"/>
                <w:sz w:val="21"/>
                <w:szCs w:val="21"/>
              </w:rPr>
              <w:t>,</w:t>
            </w:r>
            <w:r w:rsidRPr="00784825">
              <w:rPr>
                <w:rFonts w:asciiTheme="majorHAnsi" w:hAnsiTheme="majorHAnsi" w:cstheme="majorHAnsi"/>
                <w:color w:val="000000" w:themeColor="text1"/>
                <w:sz w:val="21"/>
                <w:szCs w:val="21"/>
              </w:rPr>
              <w:t xml:space="preserve"> </w:t>
            </w:r>
            <w:r w:rsidRPr="00784825">
              <w:rPr>
                <w:rFonts w:asciiTheme="majorHAnsi" w:hAnsiTheme="majorHAnsi" w:cstheme="majorHAnsi"/>
                <w:color w:val="000000" w:themeColor="text1"/>
                <w:sz w:val="21"/>
                <w:szCs w:val="21"/>
              </w:rPr>
              <w:t xml:space="preserve">será admitido </w:t>
            </w:r>
            <w:r w:rsidR="00D06023">
              <w:rPr>
                <w:rFonts w:asciiTheme="majorHAnsi" w:hAnsiTheme="majorHAnsi" w:cstheme="majorHAnsi"/>
                <w:color w:val="000000" w:themeColor="text1"/>
                <w:sz w:val="21"/>
                <w:szCs w:val="21"/>
              </w:rPr>
              <w:t xml:space="preserve">novos </w:t>
            </w:r>
            <w:r w:rsidRPr="00784825">
              <w:rPr>
                <w:rFonts w:asciiTheme="majorHAnsi" w:hAnsiTheme="majorHAnsi" w:cstheme="majorHAnsi"/>
                <w:color w:val="000000" w:themeColor="text1"/>
                <w:sz w:val="21"/>
                <w:szCs w:val="21"/>
              </w:rPr>
              <w:t>credenciamento</w:t>
            </w:r>
            <w:r w:rsidR="00D06023">
              <w:rPr>
                <w:rFonts w:asciiTheme="majorHAnsi" w:hAnsiTheme="majorHAnsi" w:cstheme="majorHAnsi"/>
                <w:color w:val="000000" w:themeColor="text1"/>
                <w:sz w:val="21"/>
                <w:szCs w:val="21"/>
              </w:rPr>
              <w:t>s</w:t>
            </w:r>
            <w:r w:rsidRPr="00784825">
              <w:rPr>
                <w:rFonts w:asciiTheme="majorHAnsi" w:hAnsiTheme="majorHAnsi" w:cstheme="majorHAnsi"/>
                <w:color w:val="000000" w:themeColor="text1"/>
                <w:sz w:val="21"/>
                <w:szCs w:val="21"/>
              </w:rPr>
              <w:t xml:space="preserve">, </w:t>
            </w:r>
            <w:r w:rsidR="00C3482B" w:rsidRPr="00784825">
              <w:rPr>
                <w:rFonts w:asciiTheme="majorHAnsi" w:hAnsiTheme="majorHAnsi" w:cstheme="majorHAnsi"/>
                <w:color w:val="000000" w:themeColor="text1"/>
                <w:sz w:val="21"/>
                <w:szCs w:val="21"/>
              </w:rPr>
              <w:t>o</w:t>
            </w:r>
            <w:r w:rsidR="00C3482B">
              <w:rPr>
                <w:rFonts w:asciiTheme="majorHAnsi" w:hAnsiTheme="majorHAnsi" w:cstheme="majorHAnsi"/>
                <w:color w:val="000000" w:themeColor="text1"/>
                <w:sz w:val="21"/>
                <w:szCs w:val="21"/>
              </w:rPr>
              <w:t xml:space="preserve"> prazo</w:t>
            </w:r>
            <w:r w:rsidR="00D06023">
              <w:rPr>
                <w:rFonts w:asciiTheme="majorHAnsi" w:hAnsiTheme="majorHAnsi" w:cstheme="majorHAnsi"/>
                <w:color w:val="000000" w:themeColor="text1"/>
                <w:sz w:val="21"/>
                <w:szCs w:val="21"/>
              </w:rPr>
              <w:t xml:space="preserve"> de</w:t>
            </w:r>
            <w:r w:rsidRPr="00784825">
              <w:rPr>
                <w:rFonts w:asciiTheme="majorHAnsi" w:hAnsiTheme="majorHAnsi" w:cstheme="majorHAnsi"/>
                <w:color w:val="000000" w:themeColor="text1"/>
                <w:sz w:val="21"/>
                <w:szCs w:val="21"/>
              </w:rPr>
              <w:t xml:space="preserve"> </w:t>
            </w:r>
            <w:r w:rsidR="00AF0DED" w:rsidRPr="00784825">
              <w:rPr>
                <w:rFonts w:asciiTheme="majorHAnsi" w:hAnsiTheme="majorHAnsi" w:cstheme="majorHAnsi"/>
                <w:color w:val="000000" w:themeColor="text1"/>
                <w:sz w:val="21"/>
                <w:szCs w:val="21"/>
              </w:rPr>
              <w:t>requerimento</w:t>
            </w:r>
            <w:r w:rsidRPr="00784825">
              <w:rPr>
                <w:rFonts w:asciiTheme="majorHAnsi" w:hAnsiTheme="majorHAnsi" w:cstheme="majorHAnsi"/>
                <w:color w:val="000000" w:themeColor="text1"/>
                <w:sz w:val="21"/>
                <w:szCs w:val="21"/>
              </w:rPr>
              <w:t xml:space="preserve"> </w:t>
            </w:r>
            <w:r w:rsidR="00AF0DED" w:rsidRPr="00784825">
              <w:rPr>
                <w:rFonts w:asciiTheme="majorHAnsi" w:hAnsiTheme="majorHAnsi" w:cstheme="majorHAnsi"/>
                <w:color w:val="000000" w:themeColor="text1"/>
                <w:sz w:val="21"/>
                <w:szCs w:val="21"/>
              </w:rPr>
              <w:t xml:space="preserve">de credenciamento será de </w:t>
            </w:r>
            <w:r w:rsidR="008F0EB3" w:rsidRPr="00784825">
              <w:rPr>
                <w:rFonts w:asciiTheme="majorHAnsi" w:hAnsiTheme="majorHAnsi" w:cstheme="majorHAnsi"/>
                <w:color w:val="000000" w:themeColor="text1"/>
                <w:sz w:val="21"/>
                <w:szCs w:val="21"/>
              </w:rPr>
              <w:t>01</w:t>
            </w:r>
            <w:r w:rsidR="00AF0DED" w:rsidRPr="00784825">
              <w:rPr>
                <w:rFonts w:asciiTheme="majorHAnsi" w:hAnsiTheme="majorHAnsi" w:cstheme="majorHAnsi"/>
                <w:color w:val="000000" w:themeColor="text1"/>
                <w:sz w:val="21"/>
                <w:szCs w:val="21"/>
              </w:rPr>
              <w:t xml:space="preserve"> (</w:t>
            </w:r>
            <w:r w:rsidR="008F0EB3" w:rsidRPr="00784825">
              <w:rPr>
                <w:rFonts w:asciiTheme="majorHAnsi" w:hAnsiTheme="majorHAnsi" w:cstheme="majorHAnsi"/>
                <w:color w:val="000000" w:themeColor="text1"/>
                <w:sz w:val="21"/>
                <w:szCs w:val="21"/>
              </w:rPr>
              <w:t>um</w:t>
            </w:r>
            <w:r w:rsidR="00AF0DED" w:rsidRPr="00784825">
              <w:rPr>
                <w:rFonts w:asciiTheme="majorHAnsi" w:hAnsiTheme="majorHAnsi" w:cstheme="majorHAnsi"/>
                <w:color w:val="000000" w:themeColor="text1"/>
                <w:sz w:val="21"/>
                <w:szCs w:val="21"/>
              </w:rPr>
              <w:t xml:space="preserve">) </w:t>
            </w:r>
            <w:r w:rsidR="008F0EB3" w:rsidRPr="00784825">
              <w:rPr>
                <w:rFonts w:asciiTheme="majorHAnsi" w:hAnsiTheme="majorHAnsi" w:cstheme="majorHAnsi"/>
                <w:color w:val="000000" w:themeColor="text1"/>
                <w:sz w:val="21"/>
                <w:szCs w:val="21"/>
              </w:rPr>
              <w:t>ano</w:t>
            </w:r>
            <w:r w:rsidR="00AF0DED" w:rsidRPr="00784825">
              <w:rPr>
                <w:rFonts w:asciiTheme="majorHAnsi" w:hAnsiTheme="majorHAnsi" w:cstheme="majorHAnsi"/>
                <w:color w:val="000000" w:themeColor="text1"/>
                <w:sz w:val="21"/>
                <w:szCs w:val="21"/>
              </w:rPr>
              <w:t>, contados a partir da data de publicação deste edital.</w:t>
            </w:r>
            <w:r w:rsidR="00C3482B">
              <w:rPr>
                <w:rFonts w:asciiTheme="majorHAnsi" w:hAnsiTheme="majorHAnsi" w:cstheme="majorHAnsi"/>
                <w:color w:val="000000" w:themeColor="text1"/>
                <w:sz w:val="21"/>
                <w:szCs w:val="21"/>
              </w:rPr>
              <w:t xml:space="preserve"> </w:t>
            </w:r>
            <w:r w:rsidR="00C31839" w:rsidRPr="0052205D">
              <w:rPr>
                <w:rStyle w:val="normaltextrun"/>
                <w:rFonts w:asciiTheme="majorHAnsi" w:hAnsiTheme="majorHAnsi" w:cstheme="majorHAnsi"/>
                <w:b/>
                <w:bCs/>
                <w:color w:val="000000" w:themeColor="text1"/>
                <w:sz w:val="21"/>
                <w:szCs w:val="21"/>
              </w:rPr>
              <w:t>Local:</w:t>
            </w:r>
            <w:r w:rsidR="00C31839" w:rsidRPr="0052205D">
              <w:rPr>
                <w:rStyle w:val="normaltextrun"/>
                <w:rFonts w:asciiTheme="majorHAnsi" w:hAnsiTheme="majorHAnsi" w:cstheme="majorHAnsi"/>
                <w:color w:val="000000" w:themeColor="text1"/>
                <w:sz w:val="21"/>
                <w:szCs w:val="21"/>
              </w:rPr>
              <w:t xml:space="preserve"> </w:t>
            </w:r>
            <w:r w:rsidR="00AF0DED" w:rsidRPr="0052205D">
              <w:rPr>
                <w:rStyle w:val="normaltextrun"/>
                <w:rFonts w:asciiTheme="majorHAnsi" w:hAnsiTheme="majorHAnsi" w:cstheme="majorHAnsi"/>
                <w:color w:val="000000" w:themeColor="text1"/>
                <w:sz w:val="21"/>
                <w:szCs w:val="21"/>
              </w:rPr>
              <w:t>pavilhão Administrativo da Prefeitura Municipal de Campo Verde-MT.</w:t>
            </w:r>
            <w:r w:rsidR="0052205D" w:rsidRPr="0052205D">
              <w:rPr>
                <w:rStyle w:val="normaltextrun"/>
                <w:rFonts w:asciiTheme="majorHAnsi" w:hAnsiTheme="majorHAnsi" w:cstheme="majorHAnsi"/>
                <w:color w:val="000000" w:themeColor="text1"/>
                <w:sz w:val="21"/>
                <w:szCs w:val="21"/>
              </w:rPr>
              <w:t xml:space="preserve"> Ou através do e-mail: </w:t>
            </w:r>
            <w:hyperlink r:id="rId13" w:history="1">
              <w:r w:rsidR="0052205D" w:rsidRPr="0052205D">
                <w:rPr>
                  <w:rStyle w:val="Hyperlink"/>
                  <w:rFonts w:asciiTheme="majorHAnsi" w:hAnsiTheme="majorHAnsi" w:cstheme="majorHAnsi"/>
                  <w:sz w:val="21"/>
                  <w:szCs w:val="21"/>
                </w:rPr>
                <w:t>licitacao@campoverde.mt.gov.br</w:t>
              </w:r>
            </w:hyperlink>
            <w:r w:rsidR="0052205D" w:rsidRPr="0052205D">
              <w:rPr>
                <w:rStyle w:val="normaltextrun"/>
                <w:rFonts w:asciiTheme="majorHAnsi" w:hAnsiTheme="majorHAnsi" w:cstheme="majorHAnsi"/>
                <w:color w:val="000000" w:themeColor="text1"/>
                <w:sz w:val="21"/>
                <w:szCs w:val="21"/>
              </w:rPr>
              <w:t xml:space="preserve"> </w:t>
            </w:r>
          </w:p>
        </w:tc>
      </w:tr>
      <w:tr w:rsidR="00684DFB" w:rsidRPr="0052205D" w14:paraId="7E450964" w14:textId="77777777" w:rsidTr="00C3482B">
        <w:tc>
          <w:tcPr>
            <w:cnfStyle w:val="001000000000" w:firstRow="0" w:lastRow="0" w:firstColumn="1" w:lastColumn="0" w:oddVBand="0" w:evenVBand="0" w:oddHBand="0" w:evenHBand="0" w:firstRowFirstColumn="0" w:firstRowLastColumn="0" w:lastRowFirstColumn="0" w:lastRowLastColumn="0"/>
            <w:tcW w:w="1696" w:type="dxa"/>
          </w:tcPr>
          <w:p w14:paraId="54EEE563" w14:textId="7B50AEE6" w:rsidR="00684DFB" w:rsidRPr="0052205D" w:rsidRDefault="00684DFB" w:rsidP="00684DFB">
            <w:pPr>
              <w:pStyle w:val="paragraph"/>
              <w:tabs>
                <w:tab w:val="left" w:pos="0"/>
              </w:tabs>
              <w:spacing w:before="0" w:beforeAutospacing="0" w:after="0" w:afterAutospacing="0"/>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Download de edital e anexos:</w:t>
            </w:r>
          </w:p>
        </w:tc>
        <w:tc>
          <w:tcPr>
            <w:tcW w:w="7660" w:type="dxa"/>
            <w:gridSpan w:val="5"/>
          </w:tcPr>
          <w:p w14:paraId="11C644AB" w14:textId="16826FB2"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O Edital completo, anexos e complementos poderão ser retirados no site da Prefeitura Municipal de Campo Verde-MT </w:t>
            </w:r>
            <w:r w:rsidRPr="0052205D">
              <w:rPr>
                <w:rFonts w:asciiTheme="majorHAnsi" w:hAnsiTheme="majorHAnsi" w:cstheme="majorHAnsi"/>
                <w:sz w:val="21"/>
                <w:szCs w:val="21"/>
              </w:rPr>
              <w:t xml:space="preserve">disponível no endereço eletrônico: </w:t>
            </w:r>
            <w:hyperlink r:id="rId14" w:history="1">
              <w:r w:rsidRPr="0052205D">
                <w:rPr>
                  <w:rStyle w:val="Hyperlink"/>
                  <w:rFonts w:asciiTheme="majorHAnsi" w:hAnsiTheme="majorHAnsi" w:cstheme="majorHAnsi"/>
                  <w:color w:val="auto"/>
                  <w:sz w:val="21"/>
                  <w:szCs w:val="21"/>
                </w:rPr>
                <w:t>https://www.campoverde.mt.gov.br/</w:t>
              </w:r>
            </w:hyperlink>
            <w:r w:rsidRPr="0052205D">
              <w:rPr>
                <w:rFonts w:asciiTheme="majorHAnsi" w:hAnsiTheme="majorHAnsi" w:cstheme="majorHAnsi"/>
                <w:sz w:val="21"/>
                <w:szCs w:val="21"/>
              </w:rPr>
              <w:t xml:space="preserve"> </w:t>
            </w:r>
            <w:r w:rsidRPr="0052205D">
              <w:rPr>
                <w:rStyle w:val="normaltextrun"/>
                <w:rFonts w:asciiTheme="majorHAnsi" w:hAnsiTheme="majorHAnsi" w:cstheme="majorHAnsi"/>
                <w:color w:val="000000" w:themeColor="text1"/>
                <w:sz w:val="21"/>
                <w:szCs w:val="21"/>
              </w:rPr>
              <w:t xml:space="preserve"> </w:t>
            </w:r>
            <w:r w:rsidRPr="0052205D">
              <w:rPr>
                <w:rFonts w:asciiTheme="majorHAnsi" w:hAnsiTheme="majorHAnsi" w:cstheme="majorHAnsi"/>
                <w:sz w:val="21"/>
                <w:szCs w:val="21"/>
              </w:rPr>
              <w:t xml:space="preserve">no Portal Nacional de Contratações Públicas - PNCP, disponível no endereço eletrônico: </w:t>
            </w:r>
            <w:hyperlink r:id="rId15" w:history="1">
              <w:r w:rsidRPr="0052205D">
                <w:rPr>
                  <w:rStyle w:val="Hyperlink"/>
                  <w:rFonts w:asciiTheme="majorHAnsi" w:hAnsiTheme="majorHAnsi" w:cstheme="majorHAnsi"/>
                  <w:color w:val="auto"/>
                  <w:sz w:val="21"/>
                  <w:szCs w:val="21"/>
                </w:rPr>
                <w:t>https://pncp.gov.br/</w:t>
              </w:r>
            </w:hyperlink>
            <w:r w:rsidR="00BC5308" w:rsidRPr="0052205D">
              <w:rPr>
                <w:rFonts w:asciiTheme="majorHAnsi" w:hAnsiTheme="majorHAnsi" w:cstheme="majorHAnsi"/>
                <w:sz w:val="21"/>
                <w:szCs w:val="21"/>
              </w:rPr>
              <w:t xml:space="preserve"> </w:t>
            </w:r>
          </w:p>
        </w:tc>
      </w:tr>
      <w:tr w:rsidR="00684DFB" w:rsidRPr="0052205D" w14:paraId="68FD7C48" w14:textId="77777777" w:rsidTr="00C3482B">
        <w:tc>
          <w:tcPr>
            <w:cnfStyle w:val="001000000000" w:firstRow="0" w:lastRow="0" w:firstColumn="1" w:lastColumn="0" w:oddVBand="0" w:evenVBand="0" w:oddHBand="0" w:evenHBand="0" w:firstRowFirstColumn="0" w:firstRowLastColumn="0" w:lastRowFirstColumn="0" w:lastRowLastColumn="0"/>
            <w:tcW w:w="1696" w:type="dxa"/>
            <w:shd w:val="clear" w:color="auto" w:fill="BFBFBF" w:themeFill="background1" w:themeFillShade="BF"/>
          </w:tcPr>
          <w:p w14:paraId="4A9D3F70" w14:textId="5117F6AF"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Informações:</w:t>
            </w:r>
          </w:p>
        </w:tc>
        <w:tc>
          <w:tcPr>
            <w:tcW w:w="7660" w:type="dxa"/>
            <w:gridSpan w:val="5"/>
            <w:shd w:val="clear" w:color="auto" w:fill="BFBFBF" w:themeFill="background1" w:themeFillShade="BF"/>
          </w:tcPr>
          <w:p w14:paraId="480AFFA0" w14:textId="3DDD2C82"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Agente de Contratação – Setor de Compras - Telefone: (66) 3419-1214. Atendimento: 07hs às 11hs e das 13hs às 17hs. E-mail: </w:t>
            </w:r>
            <w:hyperlink r:id="rId16" w:history="1">
              <w:r w:rsidRPr="0052205D">
                <w:rPr>
                  <w:rStyle w:val="normaltextrun"/>
                  <w:rFonts w:asciiTheme="majorHAnsi" w:hAnsiTheme="majorHAnsi" w:cstheme="majorHAnsi"/>
                  <w:color w:val="000000" w:themeColor="text1"/>
                  <w:sz w:val="21"/>
                  <w:szCs w:val="21"/>
                </w:rPr>
                <w:t>licitacao@campoverde.mt.gov.br</w:t>
              </w:r>
            </w:hyperlink>
            <w:r w:rsidRPr="0052205D">
              <w:rPr>
                <w:rStyle w:val="normaltextrun"/>
                <w:rFonts w:asciiTheme="majorHAnsi" w:hAnsiTheme="majorHAnsi" w:cstheme="majorHAnsi"/>
                <w:color w:val="000000" w:themeColor="text1"/>
                <w:sz w:val="21"/>
                <w:szCs w:val="21"/>
              </w:rPr>
              <w:t xml:space="preserve"> </w:t>
            </w:r>
          </w:p>
        </w:tc>
      </w:tr>
      <w:bookmarkEnd w:id="1"/>
    </w:tbl>
    <w:p w14:paraId="1CC65DAE" w14:textId="77777777" w:rsidR="00264718" w:rsidRPr="00CD30C2" w:rsidRDefault="00264718" w:rsidP="00485211">
      <w:pPr>
        <w:pStyle w:val="paragraph"/>
        <w:tabs>
          <w:tab w:val="left" w:pos="0"/>
        </w:tabs>
        <w:spacing w:before="0" w:beforeAutospacing="0" w:after="120" w:afterAutospacing="0"/>
        <w:ind w:firstLine="567"/>
        <w:jc w:val="both"/>
        <w:textAlignment w:val="baseline"/>
        <w:rPr>
          <w:rStyle w:val="normaltextrun"/>
          <w:rFonts w:asciiTheme="minorHAnsi" w:hAnsiTheme="minorHAnsi" w:cstheme="minorHAnsi"/>
          <w:color w:val="000000" w:themeColor="text1"/>
          <w:sz w:val="21"/>
          <w:szCs w:val="21"/>
        </w:rPr>
      </w:pPr>
    </w:p>
    <w:p w14:paraId="01049649" w14:textId="77777777" w:rsidR="008A7596" w:rsidRDefault="008A759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DE92C35" w14:textId="77777777" w:rsidR="00C3482B" w:rsidRDefault="00C3482B"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3E63A8FA" w14:textId="77777777" w:rsidR="00C3482B" w:rsidRPr="00CD30C2" w:rsidRDefault="00C3482B"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E20E5C2" w14:textId="77777777" w:rsidR="00C0397C" w:rsidRPr="00CD30C2" w:rsidRDefault="00C0397C"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806193B" w14:textId="77777777" w:rsidR="00477206" w:rsidRPr="00CD30C2"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5AC7BF2" w14:textId="77777777" w:rsidR="00064BAA" w:rsidRPr="00CD30C2" w:rsidRDefault="00064BAA"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438DADC" w14:textId="77777777" w:rsidR="00064BAA" w:rsidRDefault="00064BAA"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09AC5C2" w14:textId="77777777" w:rsidR="00264718" w:rsidRPr="00D07792" w:rsidRDefault="00145636" w:rsidP="00485211">
      <w:pPr>
        <w:pStyle w:val="paragraph"/>
        <w:pBdr>
          <w:bottom w:val="single" w:sz="8" w:space="1" w:color="auto"/>
        </w:pBdr>
        <w:shd w:val="clear" w:color="auto" w:fill="BFBFBF" w:themeFill="background1" w:themeFillShade="BF"/>
        <w:tabs>
          <w:tab w:val="left" w:pos="0"/>
        </w:tabs>
        <w:spacing w:before="0" w:beforeAutospacing="0" w:after="120" w:afterAutospacing="0"/>
        <w:jc w:val="center"/>
        <w:textAlignment w:val="baseline"/>
        <w:rPr>
          <w:rStyle w:val="normaltextrun"/>
          <w:rFonts w:asciiTheme="minorHAnsi" w:hAnsiTheme="minorHAnsi" w:cstheme="minorHAnsi"/>
          <w:b/>
          <w:bCs/>
          <w:sz w:val="16"/>
          <w:szCs w:val="16"/>
        </w:rPr>
      </w:pPr>
      <w:r w:rsidRPr="00D07792">
        <w:rPr>
          <w:rStyle w:val="normaltextrun"/>
          <w:rFonts w:asciiTheme="minorHAnsi" w:hAnsiTheme="minorHAnsi" w:cstheme="minorHAnsi"/>
          <w:b/>
          <w:bCs/>
          <w:sz w:val="16"/>
          <w:szCs w:val="16"/>
        </w:rPr>
        <w:t>SUMÁRIO</w:t>
      </w:r>
    </w:p>
    <w:sdt>
      <w:sdtPr>
        <w:rPr>
          <w:rStyle w:val="Hyperlink"/>
          <w:rFonts w:asciiTheme="minorHAnsi" w:hAnsiTheme="minorHAnsi" w:cstheme="minorHAnsi"/>
          <w:b/>
          <w:bCs/>
          <w:noProof/>
          <w:sz w:val="8"/>
          <w:szCs w:val="8"/>
        </w:rPr>
        <w:id w:val="-1628542201"/>
        <w:docPartObj>
          <w:docPartGallery w:val="Table of Contents"/>
          <w:docPartUnique/>
        </w:docPartObj>
      </w:sdtPr>
      <w:sdtEndPr>
        <w:rPr>
          <w:rStyle w:val="Fontepargpadro"/>
          <w:noProof w:val="0"/>
          <w:color w:val="auto"/>
          <w:sz w:val="16"/>
          <w:szCs w:val="16"/>
          <w:u w:val="none"/>
        </w:rPr>
      </w:sdtEndPr>
      <w:sdtContent>
        <w:p w14:paraId="513B0C63" w14:textId="6127FE09" w:rsidR="00A57DFC" w:rsidRPr="00A57DFC" w:rsidRDefault="00145636">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r w:rsidRPr="00A57DFC">
            <w:rPr>
              <w:rStyle w:val="Hyperlink"/>
              <w:rFonts w:asciiTheme="minorHAnsi" w:hAnsiTheme="minorHAnsi" w:cstheme="minorHAnsi"/>
              <w:b/>
              <w:bCs/>
              <w:noProof/>
              <w:sz w:val="8"/>
              <w:szCs w:val="8"/>
            </w:rPr>
            <w:fldChar w:fldCharType="begin"/>
          </w:r>
          <w:r w:rsidRPr="00A57DFC">
            <w:rPr>
              <w:rStyle w:val="Hyperlink"/>
              <w:rFonts w:asciiTheme="minorHAnsi" w:hAnsiTheme="minorHAnsi" w:cstheme="minorHAnsi"/>
              <w:b/>
              <w:bCs/>
              <w:noProof/>
              <w:sz w:val="8"/>
              <w:szCs w:val="8"/>
            </w:rPr>
            <w:instrText xml:space="preserve"> TOC \o "1-3" \h \z \u </w:instrText>
          </w:r>
          <w:r w:rsidRPr="00A57DFC">
            <w:rPr>
              <w:rStyle w:val="Hyperlink"/>
              <w:rFonts w:asciiTheme="minorHAnsi" w:hAnsiTheme="minorHAnsi" w:cstheme="minorHAnsi"/>
              <w:b/>
              <w:bCs/>
              <w:noProof/>
              <w:sz w:val="8"/>
              <w:szCs w:val="8"/>
            </w:rPr>
            <w:fldChar w:fldCharType="separate"/>
          </w:r>
          <w:hyperlink w:anchor="_Toc203984541" w:history="1">
            <w:r w:rsidR="00A57DFC" w:rsidRPr="00A57DFC">
              <w:rPr>
                <w:rStyle w:val="Hyperlink"/>
                <w:rFonts w:cstheme="minorHAnsi"/>
                <w:b/>
                <w:bCs/>
                <w:noProof/>
                <w:sz w:val="14"/>
                <w:szCs w:val="14"/>
              </w:rPr>
              <w:t>1.</w:t>
            </w:r>
            <w:r w:rsidR="00A57DFC" w:rsidRPr="00A57DFC">
              <w:rPr>
                <w:rFonts w:asciiTheme="minorHAnsi" w:eastAsiaTheme="minorEastAsia" w:hAnsiTheme="minorHAnsi" w:cstheme="minorBidi"/>
                <w:noProof/>
                <w:kern w:val="2"/>
                <w:sz w:val="16"/>
                <w:szCs w:val="16"/>
                <w14:ligatures w14:val="standardContextual"/>
              </w:rPr>
              <w:tab/>
            </w:r>
            <w:r w:rsidR="00A57DFC" w:rsidRPr="00A57DFC">
              <w:rPr>
                <w:rStyle w:val="Hyperlink"/>
                <w:rFonts w:cstheme="minorHAnsi"/>
                <w:b/>
                <w:noProof/>
                <w:sz w:val="14"/>
                <w:szCs w:val="14"/>
              </w:rPr>
              <w:t>PUBLICIDADE</w:t>
            </w:r>
            <w:r w:rsidR="00A57DFC" w:rsidRPr="00A57DFC">
              <w:rPr>
                <w:noProof/>
                <w:webHidden/>
                <w:sz w:val="14"/>
                <w:szCs w:val="14"/>
              </w:rPr>
              <w:tab/>
            </w:r>
            <w:r w:rsidR="00A57DFC" w:rsidRPr="00A57DFC">
              <w:rPr>
                <w:noProof/>
                <w:webHidden/>
                <w:sz w:val="14"/>
                <w:szCs w:val="14"/>
              </w:rPr>
              <w:fldChar w:fldCharType="begin"/>
            </w:r>
            <w:r w:rsidR="00A57DFC" w:rsidRPr="00A57DFC">
              <w:rPr>
                <w:noProof/>
                <w:webHidden/>
                <w:sz w:val="14"/>
                <w:szCs w:val="14"/>
              </w:rPr>
              <w:instrText xml:space="preserve"> PAGEREF _Toc203984541 \h </w:instrText>
            </w:r>
            <w:r w:rsidR="00A57DFC" w:rsidRPr="00A57DFC">
              <w:rPr>
                <w:noProof/>
                <w:webHidden/>
                <w:sz w:val="14"/>
                <w:szCs w:val="14"/>
              </w:rPr>
            </w:r>
            <w:r w:rsidR="00A57DFC" w:rsidRPr="00A57DFC">
              <w:rPr>
                <w:noProof/>
                <w:webHidden/>
                <w:sz w:val="14"/>
                <w:szCs w:val="14"/>
              </w:rPr>
              <w:fldChar w:fldCharType="separate"/>
            </w:r>
            <w:r w:rsidR="007A08F9">
              <w:rPr>
                <w:noProof/>
                <w:webHidden/>
                <w:sz w:val="14"/>
                <w:szCs w:val="14"/>
              </w:rPr>
              <w:t>3</w:t>
            </w:r>
            <w:r w:rsidR="00A57DFC" w:rsidRPr="00A57DFC">
              <w:rPr>
                <w:noProof/>
                <w:webHidden/>
                <w:sz w:val="14"/>
                <w:szCs w:val="14"/>
              </w:rPr>
              <w:fldChar w:fldCharType="end"/>
            </w:r>
          </w:hyperlink>
        </w:p>
        <w:p w14:paraId="6157208F" w14:textId="2C18A467"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2" w:history="1">
            <w:r w:rsidRPr="00A57DFC">
              <w:rPr>
                <w:rStyle w:val="Hyperlink"/>
                <w:rFonts w:cstheme="minorHAnsi"/>
                <w:b/>
                <w:bCs/>
                <w:noProof/>
                <w:sz w:val="14"/>
                <w:szCs w:val="14"/>
              </w:rPr>
              <w:t>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AGENTE DE CONTRAÇÃO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_Toc203984542 \h </w:instrText>
            </w:r>
            <w:r w:rsidRPr="00A57DFC">
              <w:rPr>
                <w:noProof/>
                <w:webHidden/>
                <w:sz w:val="14"/>
                <w:szCs w:val="14"/>
              </w:rPr>
            </w:r>
            <w:r w:rsidRPr="00A57DFC">
              <w:rPr>
                <w:noProof/>
                <w:webHidden/>
                <w:sz w:val="14"/>
                <w:szCs w:val="14"/>
              </w:rPr>
              <w:fldChar w:fldCharType="separate"/>
            </w:r>
            <w:r w:rsidR="007A08F9">
              <w:rPr>
                <w:noProof/>
                <w:webHidden/>
                <w:sz w:val="14"/>
                <w:szCs w:val="14"/>
              </w:rPr>
              <w:t>3</w:t>
            </w:r>
            <w:r w:rsidRPr="00A57DFC">
              <w:rPr>
                <w:noProof/>
                <w:webHidden/>
                <w:sz w:val="14"/>
                <w:szCs w:val="14"/>
              </w:rPr>
              <w:fldChar w:fldCharType="end"/>
            </w:r>
          </w:hyperlink>
        </w:p>
        <w:p w14:paraId="6688EBAF" w14:textId="541E78F5"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3" w:history="1">
            <w:r w:rsidRPr="00A57DFC">
              <w:rPr>
                <w:rStyle w:val="Hyperlink"/>
                <w:rFonts w:cstheme="minorHAnsi"/>
                <w:b/>
                <w:bCs/>
                <w:noProof/>
                <w:sz w:val="14"/>
                <w:szCs w:val="14"/>
              </w:rPr>
              <w:t>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OBJETO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_Toc203984543 \h </w:instrText>
            </w:r>
            <w:r w:rsidRPr="00A57DFC">
              <w:rPr>
                <w:noProof/>
                <w:webHidden/>
                <w:sz w:val="14"/>
                <w:szCs w:val="14"/>
              </w:rPr>
            </w:r>
            <w:r w:rsidRPr="00A57DFC">
              <w:rPr>
                <w:noProof/>
                <w:webHidden/>
                <w:sz w:val="14"/>
                <w:szCs w:val="14"/>
              </w:rPr>
              <w:fldChar w:fldCharType="separate"/>
            </w:r>
            <w:r w:rsidR="007A08F9">
              <w:rPr>
                <w:noProof/>
                <w:webHidden/>
                <w:sz w:val="14"/>
                <w:szCs w:val="14"/>
              </w:rPr>
              <w:t>3</w:t>
            </w:r>
            <w:r w:rsidRPr="00A57DFC">
              <w:rPr>
                <w:noProof/>
                <w:webHidden/>
                <w:sz w:val="14"/>
                <w:szCs w:val="14"/>
              </w:rPr>
              <w:fldChar w:fldCharType="end"/>
            </w:r>
          </w:hyperlink>
        </w:p>
        <w:p w14:paraId="2DC67B55" w14:textId="6B93E6CF"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4" w:history="1">
            <w:r w:rsidRPr="00A57DFC">
              <w:rPr>
                <w:rStyle w:val="Hyperlink"/>
                <w:rFonts w:cstheme="minorHAnsi"/>
                <w:b/>
                <w:bCs/>
                <w:noProof/>
                <w:sz w:val="14"/>
                <w:szCs w:val="14"/>
              </w:rPr>
              <w:t>4.</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PRAZO E REQUISITOS PARA 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_Toc203984544 \h </w:instrText>
            </w:r>
            <w:r w:rsidRPr="00A57DFC">
              <w:rPr>
                <w:noProof/>
                <w:webHidden/>
                <w:sz w:val="14"/>
                <w:szCs w:val="14"/>
              </w:rPr>
            </w:r>
            <w:r w:rsidRPr="00A57DFC">
              <w:rPr>
                <w:noProof/>
                <w:webHidden/>
                <w:sz w:val="14"/>
                <w:szCs w:val="14"/>
              </w:rPr>
              <w:fldChar w:fldCharType="separate"/>
            </w:r>
            <w:r w:rsidR="007A08F9">
              <w:rPr>
                <w:noProof/>
                <w:webHidden/>
                <w:sz w:val="14"/>
                <w:szCs w:val="14"/>
              </w:rPr>
              <w:t>4</w:t>
            </w:r>
            <w:r w:rsidRPr="00A57DFC">
              <w:rPr>
                <w:noProof/>
                <w:webHidden/>
                <w:sz w:val="14"/>
                <w:szCs w:val="14"/>
              </w:rPr>
              <w:fldChar w:fldCharType="end"/>
            </w:r>
          </w:hyperlink>
        </w:p>
        <w:p w14:paraId="32762ECB" w14:textId="426FC311"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5" w:history="1">
            <w:r w:rsidRPr="00A57DFC">
              <w:rPr>
                <w:rStyle w:val="Hyperlink"/>
                <w:rFonts w:cstheme="minorHAnsi"/>
                <w:b/>
                <w:bCs/>
                <w:noProof/>
                <w:sz w:val="14"/>
                <w:szCs w:val="14"/>
              </w:rPr>
              <w:t>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CONDIÇÕES DE PARTICIPAÇÃO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_Toc203984545 \h </w:instrText>
            </w:r>
            <w:r w:rsidRPr="00A57DFC">
              <w:rPr>
                <w:noProof/>
                <w:webHidden/>
                <w:sz w:val="14"/>
                <w:szCs w:val="14"/>
              </w:rPr>
            </w:r>
            <w:r w:rsidRPr="00A57DFC">
              <w:rPr>
                <w:noProof/>
                <w:webHidden/>
                <w:sz w:val="14"/>
                <w:szCs w:val="14"/>
              </w:rPr>
              <w:fldChar w:fldCharType="separate"/>
            </w:r>
            <w:r w:rsidR="007A08F9">
              <w:rPr>
                <w:noProof/>
                <w:webHidden/>
                <w:sz w:val="14"/>
                <w:szCs w:val="14"/>
              </w:rPr>
              <w:t>4</w:t>
            </w:r>
            <w:r w:rsidRPr="00A57DFC">
              <w:rPr>
                <w:noProof/>
                <w:webHidden/>
                <w:sz w:val="14"/>
                <w:szCs w:val="14"/>
              </w:rPr>
              <w:fldChar w:fldCharType="end"/>
            </w:r>
          </w:hyperlink>
        </w:p>
        <w:p w14:paraId="7AEDDD16" w14:textId="5FB4D453"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6" w:history="1">
            <w:r w:rsidRPr="00A57DFC">
              <w:rPr>
                <w:rStyle w:val="Hyperlink"/>
                <w:rFonts w:cstheme="minorHAnsi"/>
                <w:b/>
                <w:bCs/>
                <w:noProof/>
                <w:sz w:val="14"/>
                <w:szCs w:val="14"/>
              </w:rPr>
              <w:t>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DOS IMPEDIMENTOS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_Toc203984546 \h </w:instrText>
            </w:r>
            <w:r w:rsidRPr="00A57DFC">
              <w:rPr>
                <w:noProof/>
                <w:webHidden/>
                <w:sz w:val="14"/>
                <w:szCs w:val="14"/>
              </w:rPr>
            </w:r>
            <w:r w:rsidRPr="00A57DFC">
              <w:rPr>
                <w:noProof/>
                <w:webHidden/>
                <w:sz w:val="14"/>
                <w:szCs w:val="14"/>
              </w:rPr>
              <w:fldChar w:fldCharType="separate"/>
            </w:r>
            <w:r w:rsidR="007A08F9">
              <w:rPr>
                <w:noProof/>
                <w:webHidden/>
                <w:sz w:val="14"/>
                <w:szCs w:val="14"/>
              </w:rPr>
              <w:t>5</w:t>
            </w:r>
            <w:r w:rsidRPr="00A57DFC">
              <w:rPr>
                <w:noProof/>
                <w:webHidden/>
                <w:sz w:val="14"/>
                <w:szCs w:val="14"/>
              </w:rPr>
              <w:fldChar w:fldCharType="end"/>
            </w:r>
          </w:hyperlink>
        </w:p>
        <w:p w14:paraId="12478FCE" w14:textId="09F28A31"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7" w:history="1">
            <w:r w:rsidRPr="00A57DFC">
              <w:rPr>
                <w:rStyle w:val="Hyperlink"/>
                <w:rFonts w:cstheme="minorHAnsi"/>
                <w:b/>
                <w:bCs/>
                <w:noProof/>
                <w:sz w:val="14"/>
                <w:szCs w:val="14"/>
              </w:rPr>
              <w:t>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CONSÓRCIO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_Toc203984547 \h </w:instrText>
            </w:r>
            <w:r w:rsidRPr="00A57DFC">
              <w:rPr>
                <w:noProof/>
                <w:webHidden/>
                <w:sz w:val="14"/>
                <w:szCs w:val="14"/>
              </w:rPr>
            </w:r>
            <w:r w:rsidRPr="00A57DFC">
              <w:rPr>
                <w:noProof/>
                <w:webHidden/>
                <w:sz w:val="14"/>
                <w:szCs w:val="14"/>
              </w:rPr>
              <w:fldChar w:fldCharType="separate"/>
            </w:r>
            <w:r w:rsidR="007A08F9">
              <w:rPr>
                <w:noProof/>
                <w:webHidden/>
                <w:sz w:val="14"/>
                <w:szCs w:val="14"/>
              </w:rPr>
              <w:t>6</w:t>
            </w:r>
            <w:r w:rsidRPr="00A57DFC">
              <w:rPr>
                <w:noProof/>
                <w:webHidden/>
                <w:sz w:val="14"/>
                <w:szCs w:val="14"/>
              </w:rPr>
              <w:fldChar w:fldCharType="end"/>
            </w:r>
          </w:hyperlink>
        </w:p>
        <w:p w14:paraId="5E647A39" w14:textId="43234E01"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8" w:history="1">
            <w:r w:rsidRPr="00A57DFC">
              <w:rPr>
                <w:rStyle w:val="Hyperlink"/>
                <w:rFonts w:cstheme="minorHAnsi"/>
                <w:b/>
                <w:bCs/>
                <w:noProof/>
                <w:sz w:val="14"/>
                <w:szCs w:val="14"/>
              </w:rPr>
              <w:t>8.</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COOPERATIVA</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_Toc203984548 \h </w:instrText>
            </w:r>
            <w:r w:rsidRPr="00A57DFC">
              <w:rPr>
                <w:noProof/>
                <w:webHidden/>
                <w:sz w:val="14"/>
                <w:szCs w:val="14"/>
              </w:rPr>
            </w:r>
            <w:r w:rsidRPr="00A57DFC">
              <w:rPr>
                <w:noProof/>
                <w:webHidden/>
                <w:sz w:val="14"/>
                <w:szCs w:val="14"/>
              </w:rPr>
              <w:fldChar w:fldCharType="separate"/>
            </w:r>
            <w:r w:rsidR="007A08F9">
              <w:rPr>
                <w:noProof/>
                <w:webHidden/>
                <w:sz w:val="14"/>
                <w:szCs w:val="14"/>
              </w:rPr>
              <w:t>6</w:t>
            </w:r>
            <w:r w:rsidRPr="00A57DFC">
              <w:rPr>
                <w:noProof/>
                <w:webHidden/>
                <w:sz w:val="14"/>
                <w:szCs w:val="14"/>
              </w:rPr>
              <w:fldChar w:fldCharType="end"/>
            </w:r>
          </w:hyperlink>
        </w:p>
        <w:p w14:paraId="4FB1B2E0" w14:textId="564138E1"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9" w:history="1">
            <w:r w:rsidRPr="00A57DFC">
              <w:rPr>
                <w:rStyle w:val="Hyperlink"/>
                <w:rFonts w:cstheme="minorHAnsi"/>
                <w:b/>
                <w:bCs/>
                <w:noProof/>
                <w:sz w:val="14"/>
                <w:szCs w:val="14"/>
              </w:rPr>
              <w:t>9.</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IMPUGNAÇÃO E ESCLARECIMENTOS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_Toc203984549 \h </w:instrText>
            </w:r>
            <w:r w:rsidRPr="00A57DFC">
              <w:rPr>
                <w:noProof/>
                <w:webHidden/>
                <w:sz w:val="14"/>
                <w:szCs w:val="14"/>
              </w:rPr>
            </w:r>
            <w:r w:rsidRPr="00A57DFC">
              <w:rPr>
                <w:noProof/>
                <w:webHidden/>
                <w:sz w:val="14"/>
                <w:szCs w:val="14"/>
              </w:rPr>
              <w:fldChar w:fldCharType="separate"/>
            </w:r>
            <w:r w:rsidR="007A08F9">
              <w:rPr>
                <w:noProof/>
                <w:webHidden/>
                <w:sz w:val="14"/>
                <w:szCs w:val="14"/>
              </w:rPr>
              <w:t>6</w:t>
            </w:r>
            <w:r w:rsidRPr="00A57DFC">
              <w:rPr>
                <w:noProof/>
                <w:webHidden/>
                <w:sz w:val="14"/>
                <w:szCs w:val="14"/>
              </w:rPr>
              <w:fldChar w:fldCharType="end"/>
            </w:r>
          </w:hyperlink>
        </w:p>
        <w:p w14:paraId="6F2810DE" w14:textId="0F879D41"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0" w:history="1">
            <w:r w:rsidRPr="00A57DFC">
              <w:rPr>
                <w:rStyle w:val="Hyperlink"/>
                <w:rFonts w:cstheme="minorHAnsi"/>
                <w:b/>
                <w:bCs/>
                <w:noProof/>
                <w:sz w:val="14"/>
                <w:szCs w:val="14"/>
              </w:rPr>
              <w:t>10.</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DOS CRITÉRIOS PARA HABILITAÇÃO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_Toc203984550 \h </w:instrText>
            </w:r>
            <w:r w:rsidRPr="00A57DFC">
              <w:rPr>
                <w:noProof/>
                <w:webHidden/>
                <w:sz w:val="14"/>
                <w:szCs w:val="14"/>
              </w:rPr>
            </w:r>
            <w:r w:rsidRPr="00A57DFC">
              <w:rPr>
                <w:noProof/>
                <w:webHidden/>
                <w:sz w:val="14"/>
                <w:szCs w:val="14"/>
              </w:rPr>
              <w:fldChar w:fldCharType="separate"/>
            </w:r>
            <w:r w:rsidR="007A08F9">
              <w:rPr>
                <w:noProof/>
                <w:webHidden/>
                <w:sz w:val="14"/>
                <w:szCs w:val="14"/>
              </w:rPr>
              <w:t>7</w:t>
            </w:r>
            <w:r w:rsidRPr="00A57DFC">
              <w:rPr>
                <w:noProof/>
                <w:webHidden/>
                <w:sz w:val="14"/>
                <w:szCs w:val="14"/>
              </w:rPr>
              <w:fldChar w:fldCharType="end"/>
            </w:r>
          </w:hyperlink>
        </w:p>
        <w:p w14:paraId="6F1BF827" w14:textId="3CE758E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1" w:history="1">
            <w:r w:rsidRPr="00A57DFC">
              <w:rPr>
                <w:rStyle w:val="Hyperlink"/>
                <w:rFonts w:cstheme="minorHAnsi"/>
                <w:b/>
                <w:bCs/>
                <w:noProof/>
                <w:sz w:val="14"/>
                <w:szCs w:val="14"/>
              </w:rPr>
              <w:t>11.</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OUTROS DOCUMENTOS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_Toc203984551 \h </w:instrText>
            </w:r>
            <w:r w:rsidRPr="00A57DFC">
              <w:rPr>
                <w:noProof/>
                <w:webHidden/>
                <w:sz w:val="14"/>
                <w:szCs w:val="14"/>
              </w:rPr>
            </w:r>
            <w:r w:rsidRPr="00A57DFC">
              <w:rPr>
                <w:noProof/>
                <w:webHidden/>
                <w:sz w:val="14"/>
                <w:szCs w:val="14"/>
              </w:rPr>
              <w:fldChar w:fldCharType="separate"/>
            </w:r>
            <w:r w:rsidR="007A08F9">
              <w:rPr>
                <w:noProof/>
                <w:webHidden/>
                <w:sz w:val="14"/>
                <w:szCs w:val="14"/>
              </w:rPr>
              <w:t>9</w:t>
            </w:r>
            <w:r w:rsidRPr="00A57DFC">
              <w:rPr>
                <w:noProof/>
                <w:webHidden/>
                <w:sz w:val="14"/>
                <w:szCs w:val="14"/>
              </w:rPr>
              <w:fldChar w:fldCharType="end"/>
            </w:r>
          </w:hyperlink>
        </w:p>
        <w:p w14:paraId="1F0BD267" w14:textId="73E113AB"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2" w:history="1">
            <w:r w:rsidRPr="00A57DFC">
              <w:rPr>
                <w:rStyle w:val="Hyperlink"/>
                <w:rFonts w:cstheme="minorHAnsi"/>
                <w:b/>
                <w:bCs/>
                <w:noProof/>
                <w:sz w:val="14"/>
                <w:szCs w:val="14"/>
              </w:rPr>
              <w:t>12.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JULGAMENTO E DO 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_Toc203984552 \h </w:instrText>
            </w:r>
            <w:r w:rsidRPr="00A57DFC">
              <w:rPr>
                <w:noProof/>
                <w:webHidden/>
                <w:sz w:val="14"/>
                <w:szCs w:val="14"/>
              </w:rPr>
            </w:r>
            <w:r w:rsidRPr="00A57DFC">
              <w:rPr>
                <w:noProof/>
                <w:webHidden/>
                <w:sz w:val="14"/>
                <w:szCs w:val="14"/>
              </w:rPr>
              <w:fldChar w:fldCharType="separate"/>
            </w:r>
            <w:r w:rsidR="007A08F9">
              <w:rPr>
                <w:noProof/>
                <w:webHidden/>
                <w:sz w:val="14"/>
                <w:szCs w:val="14"/>
              </w:rPr>
              <w:t>10</w:t>
            </w:r>
            <w:r w:rsidRPr="00A57DFC">
              <w:rPr>
                <w:noProof/>
                <w:webHidden/>
                <w:sz w:val="14"/>
                <w:szCs w:val="14"/>
              </w:rPr>
              <w:fldChar w:fldCharType="end"/>
            </w:r>
          </w:hyperlink>
        </w:p>
        <w:p w14:paraId="239371FE" w14:textId="0780AE4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3" w:history="1">
            <w:r w:rsidRPr="00A57DFC">
              <w:rPr>
                <w:rStyle w:val="Hyperlink"/>
                <w:rFonts w:cstheme="minorHAnsi"/>
                <w:b/>
                <w:bCs/>
                <w:noProof/>
                <w:sz w:val="14"/>
                <w:szCs w:val="14"/>
              </w:rPr>
              <w:t>13.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RECURSO (S) ADMINISTRATIVO (S)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_Toc203984553 \h </w:instrText>
            </w:r>
            <w:r w:rsidRPr="00A57DFC">
              <w:rPr>
                <w:noProof/>
                <w:webHidden/>
                <w:sz w:val="14"/>
                <w:szCs w:val="14"/>
              </w:rPr>
            </w:r>
            <w:r w:rsidRPr="00A57DFC">
              <w:rPr>
                <w:noProof/>
                <w:webHidden/>
                <w:sz w:val="14"/>
                <w:szCs w:val="14"/>
              </w:rPr>
              <w:fldChar w:fldCharType="separate"/>
            </w:r>
            <w:r w:rsidR="007A08F9">
              <w:rPr>
                <w:noProof/>
                <w:webHidden/>
                <w:sz w:val="14"/>
                <w:szCs w:val="14"/>
              </w:rPr>
              <w:t>10</w:t>
            </w:r>
            <w:r w:rsidRPr="00A57DFC">
              <w:rPr>
                <w:noProof/>
                <w:webHidden/>
                <w:sz w:val="14"/>
                <w:szCs w:val="14"/>
              </w:rPr>
              <w:fldChar w:fldCharType="end"/>
            </w:r>
          </w:hyperlink>
        </w:p>
        <w:p w14:paraId="6A88D611" w14:textId="78B645FD"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4" w:history="1">
            <w:r w:rsidRPr="00A57DFC">
              <w:rPr>
                <w:rStyle w:val="Hyperlink"/>
                <w:b/>
                <w:bCs/>
                <w:noProof/>
                <w:sz w:val="14"/>
                <w:szCs w:val="14"/>
              </w:rPr>
              <w:t>14.</w:t>
            </w:r>
            <w:r w:rsidRPr="00A57DFC">
              <w:rPr>
                <w:rFonts w:asciiTheme="minorHAnsi" w:eastAsiaTheme="minorEastAsia" w:hAnsiTheme="minorHAnsi" w:cstheme="minorBidi"/>
                <w:noProof/>
                <w:kern w:val="2"/>
                <w:sz w:val="16"/>
                <w:szCs w:val="16"/>
                <w14:ligatures w14:val="standardContextual"/>
              </w:rPr>
              <w:tab/>
            </w:r>
            <w:r w:rsidRPr="00A57DFC">
              <w:rPr>
                <w:rStyle w:val="Hyperlink"/>
                <w:b/>
                <w:noProof/>
                <w:sz w:val="14"/>
                <w:szCs w:val="14"/>
              </w:rPr>
              <w:t>DO SORTEIO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_Toc203984554 \h </w:instrText>
            </w:r>
            <w:r w:rsidRPr="00A57DFC">
              <w:rPr>
                <w:noProof/>
                <w:webHidden/>
                <w:sz w:val="14"/>
                <w:szCs w:val="14"/>
              </w:rPr>
            </w:r>
            <w:r w:rsidRPr="00A57DFC">
              <w:rPr>
                <w:noProof/>
                <w:webHidden/>
                <w:sz w:val="14"/>
                <w:szCs w:val="14"/>
              </w:rPr>
              <w:fldChar w:fldCharType="separate"/>
            </w:r>
            <w:r w:rsidR="007A08F9">
              <w:rPr>
                <w:noProof/>
                <w:webHidden/>
                <w:sz w:val="14"/>
                <w:szCs w:val="14"/>
              </w:rPr>
              <w:t>12</w:t>
            </w:r>
            <w:r w:rsidRPr="00A57DFC">
              <w:rPr>
                <w:noProof/>
                <w:webHidden/>
                <w:sz w:val="14"/>
                <w:szCs w:val="14"/>
              </w:rPr>
              <w:fldChar w:fldCharType="end"/>
            </w:r>
          </w:hyperlink>
        </w:p>
        <w:p w14:paraId="1E893E3E" w14:textId="5C4E30D1"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5" w:history="1">
            <w:r w:rsidRPr="00A57DFC">
              <w:rPr>
                <w:rStyle w:val="Hyperlink"/>
                <w:rFonts w:cstheme="minorHAnsi"/>
                <w:b/>
                <w:bCs/>
                <w:noProof/>
                <w:sz w:val="14"/>
                <w:szCs w:val="14"/>
              </w:rPr>
              <w:t>15.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ORDENAMENTO DOS CREDENCIADOS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_Toc203984555 \h </w:instrText>
            </w:r>
            <w:r w:rsidRPr="00A57DFC">
              <w:rPr>
                <w:noProof/>
                <w:webHidden/>
                <w:sz w:val="14"/>
                <w:szCs w:val="14"/>
              </w:rPr>
            </w:r>
            <w:r w:rsidRPr="00A57DFC">
              <w:rPr>
                <w:noProof/>
                <w:webHidden/>
                <w:sz w:val="14"/>
                <w:szCs w:val="14"/>
              </w:rPr>
              <w:fldChar w:fldCharType="separate"/>
            </w:r>
            <w:r w:rsidR="007A08F9">
              <w:rPr>
                <w:noProof/>
                <w:webHidden/>
                <w:sz w:val="14"/>
                <w:szCs w:val="14"/>
              </w:rPr>
              <w:t>12</w:t>
            </w:r>
            <w:r w:rsidRPr="00A57DFC">
              <w:rPr>
                <w:noProof/>
                <w:webHidden/>
                <w:sz w:val="14"/>
                <w:szCs w:val="14"/>
              </w:rPr>
              <w:fldChar w:fldCharType="end"/>
            </w:r>
          </w:hyperlink>
        </w:p>
        <w:p w14:paraId="122591DD" w14:textId="0F903028"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6" w:history="1">
            <w:r w:rsidRPr="00A57DFC">
              <w:rPr>
                <w:rStyle w:val="Hyperlink"/>
                <w:rFonts w:cstheme="minorHAnsi"/>
                <w:b/>
                <w:bCs/>
                <w:noProof/>
                <w:sz w:val="14"/>
                <w:szCs w:val="14"/>
              </w:rPr>
              <w:t>16.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DESCREDENCIAMENTO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_Toc203984556 \h </w:instrText>
            </w:r>
            <w:r w:rsidRPr="00A57DFC">
              <w:rPr>
                <w:noProof/>
                <w:webHidden/>
                <w:sz w:val="14"/>
                <w:szCs w:val="14"/>
              </w:rPr>
            </w:r>
            <w:r w:rsidRPr="00A57DFC">
              <w:rPr>
                <w:noProof/>
                <w:webHidden/>
                <w:sz w:val="14"/>
                <w:szCs w:val="14"/>
              </w:rPr>
              <w:fldChar w:fldCharType="separate"/>
            </w:r>
            <w:r w:rsidR="007A08F9">
              <w:rPr>
                <w:noProof/>
                <w:webHidden/>
                <w:sz w:val="14"/>
                <w:szCs w:val="14"/>
              </w:rPr>
              <w:t>13</w:t>
            </w:r>
            <w:r w:rsidRPr="00A57DFC">
              <w:rPr>
                <w:noProof/>
                <w:webHidden/>
                <w:sz w:val="14"/>
                <w:szCs w:val="14"/>
              </w:rPr>
              <w:fldChar w:fldCharType="end"/>
            </w:r>
          </w:hyperlink>
        </w:p>
        <w:p w14:paraId="46598DBF" w14:textId="34EC014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7" w:history="1">
            <w:r w:rsidRPr="00A57DFC">
              <w:rPr>
                <w:rStyle w:val="Hyperlink"/>
                <w:rFonts w:cstheme="minorHAnsi"/>
                <w:b/>
                <w:bCs/>
                <w:noProof/>
                <w:sz w:val="14"/>
                <w:szCs w:val="14"/>
              </w:rPr>
              <w:t>17.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 HOMOLOGAÇÃO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_Toc203984557 \h </w:instrText>
            </w:r>
            <w:r w:rsidRPr="00A57DFC">
              <w:rPr>
                <w:noProof/>
                <w:webHidden/>
                <w:sz w:val="14"/>
                <w:szCs w:val="14"/>
              </w:rPr>
            </w:r>
            <w:r w:rsidRPr="00A57DFC">
              <w:rPr>
                <w:noProof/>
                <w:webHidden/>
                <w:sz w:val="14"/>
                <w:szCs w:val="14"/>
              </w:rPr>
              <w:fldChar w:fldCharType="separate"/>
            </w:r>
            <w:r w:rsidR="007A08F9">
              <w:rPr>
                <w:noProof/>
                <w:webHidden/>
                <w:sz w:val="14"/>
                <w:szCs w:val="14"/>
              </w:rPr>
              <w:t>13</w:t>
            </w:r>
            <w:r w:rsidRPr="00A57DFC">
              <w:rPr>
                <w:noProof/>
                <w:webHidden/>
                <w:sz w:val="14"/>
                <w:szCs w:val="14"/>
              </w:rPr>
              <w:fldChar w:fldCharType="end"/>
            </w:r>
          </w:hyperlink>
        </w:p>
        <w:p w14:paraId="749FB6A5" w14:textId="4EA589EF"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8" w:history="1">
            <w:r w:rsidRPr="00A57DFC">
              <w:rPr>
                <w:rStyle w:val="Hyperlink"/>
                <w:rFonts w:cstheme="minorHAnsi"/>
                <w:b/>
                <w:bCs/>
                <w:noProof/>
                <w:sz w:val="14"/>
                <w:szCs w:val="14"/>
              </w:rPr>
              <w:t>18.</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 FORMA DE CREDENCIAMENTO E CONTRATAÇÃO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_Toc203984558 \h </w:instrText>
            </w:r>
            <w:r w:rsidRPr="00A57DFC">
              <w:rPr>
                <w:noProof/>
                <w:webHidden/>
                <w:sz w:val="14"/>
                <w:szCs w:val="14"/>
              </w:rPr>
            </w:r>
            <w:r w:rsidRPr="00A57DFC">
              <w:rPr>
                <w:noProof/>
                <w:webHidden/>
                <w:sz w:val="14"/>
                <w:szCs w:val="14"/>
              </w:rPr>
              <w:fldChar w:fldCharType="separate"/>
            </w:r>
            <w:r w:rsidR="007A08F9">
              <w:rPr>
                <w:noProof/>
                <w:webHidden/>
                <w:sz w:val="14"/>
                <w:szCs w:val="14"/>
              </w:rPr>
              <w:t>14</w:t>
            </w:r>
            <w:r w:rsidRPr="00A57DFC">
              <w:rPr>
                <w:noProof/>
                <w:webHidden/>
                <w:sz w:val="14"/>
                <w:szCs w:val="14"/>
              </w:rPr>
              <w:fldChar w:fldCharType="end"/>
            </w:r>
          </w:hyperlink>
        </w:p>
        <w:p w14:paraId="2E2EC51D" w14:textId="6355B11B"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9" w:history="1">
            <w:r w:rsidRPr="00A57DFC">
              <w:rPr>
                <w:rStyle w:val="Hyperlink"/>
                <w:rFonts w:cstheme="minorHAnsi"/>
                <w:b/>
                <w:bCs/>
                <w:noProof/>
                <w:sz w:val="14"/>
                <w:szCs w:val="14"/>
              </w:rPr>
              <w:t>19.</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CONDIÇÕES PARA PRESTAÇÃO DOS SERVIÇOS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_Toc203984559 \h </w:instrText>
            </w:r>
            <w:r w:rsidRPr="00A57DFC">
              <w:rPr>
                <w:noProof/>
                <w:webHidden/>
                <w:sz w:val="14"/>
                <w:szCs w:val="14"/>
              </w:rPr>
            </w:r>
            <w:r w:rsidRPr="00A57DFC">
              <w:rPr>
                <w:noProof/>
                <w:webHidden/>
                <w:sz w:val="14"/>
                <w:szCs w:val="14"/>
              </w:rPr>
              <w:fldChar w:fldCharType="separate"/>
            </w:r>
            <w:r w:rsidR="007A08F9">
              <w:rPr>
                <w:noProof/>
                <w:webHidden/>
                <w:sz w:val="14"/>
                <w:szCs w:val="14"/>
              </w:rPr>
              <w:t>15</w:t>
            </w:r>
            <w:r w:rsidRPr="00A57DFC">
              <w:rPr>
                <w:noProof/>
                <w:webHidden/>
                <w:sz w:val="14"/>
                <w:szCs w:val="14"/>
              </w:rPr>
              <w:fldChar w:fldCharType="end"/>
            </w:r>
          </w:hyperlink>
        </w:p>
        <w:p w14:paraId="534CB609" w14:textId="488B7EC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0" w:history="1">
            <w:r w:rsidRPr="00A57DFC">
              <w:rPr>
                <w:rStyle w:val="Hyperlink"/>
                <w:rFonts w:cstheme="minorHAnsi"/>
                <w:b/>
                <w:bCs/>
                <w:noProof/>
                <w:sz w:val="14"/>
                <w:szCs w:val="14"/>
              </w:rPr>
              <w:t>20.</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PAGAMENTO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_Toc203984560 \h </w:instrText>
            </w:r>
            <w:r w:rsidRPr="00A57DFC">
              <w:rPr>
                <w:noProof/>
                <w:webHidden/>
                <w:sz w:val="14"/>
                <w:szCs w:val="14"/>
              </w:rPr>
            </w:r>
            <w:r w:rsidRPr="00A57DFC">
              <w:rPr>
                <w:noProof/>
                <w:webHidden/>
                <w:sz w:val="14"/>
                <w:szCs w:val="14"/>
              </w:rPr>
              <w:fldChar w:fldCharType="separate"/>
            </w:r>
            <w:r w:rsidR="007A08F9">
              <w:rPr>
                <w:noProof/>
                <w:webHidden/>
                <w:sz w:val="14"/>
                <w:szCs w:val="14"/>
              </w:rPr>
              <w:t>16</w:t>
            </w:r>
            <w:r w:rsidRPr="00A57DFC">
              <w:rPr>
                <w:noProof/>
                <w:webHidden/>
                <w:sz w:val="14"/>
                <w:szCs w:val="14"/>
              </w:rPr>
              <w:fldChar w:fldCharType="end"/>
            </w:r>
          </w:hyperlink>
        </w:p>
        <w:p w14:paraId="40F06291" w14:textId="6BEA18C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1" w:history="1">
            <w:r w:rsidRPr="00A57DFC">
              <w:rPr>
                <w:rStyle w:val="Hyperlink"/>
                <w:rFonts w:cstheme="minorHAnsi"/>
                <w:b/>
                <w:bCs/>
                <w:noProof/>
                <w:sz w:val="14"/>
                <w:szCs w:val="14"/>
              </w:rPr>
              <w:t>21.</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CLÁUSULA OITAVA - REAJUSTE</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_Toc203984561 \h </w:instrText>
            </w:r>
            <w:r w:rsidRPr="00A57DFC">
              <w:rPr>
                <w:noProof/>
                <w:webHidden/>
                <w:sz w:val="14"/>
                <w:szCs w:val="14"/>
              </w:rPr>
            </w:r>
            <w:r w:rsidRPr="00A57DFC">
              <w:rPr>
                <w:noProof/>
                <w:webHidden/>
                <w:sz w:val="14"/>
                <w:szCs w:val="14"/>
              </w:rPr>
              <w:fldChar w:fldCharType="separate"/>
            </w:r>
            <w:r w:rsidR="007A08F9">
              <w:rPr>
                <w:noProof/>
                <w:webHidden/>
                <w:sz w:val="14"/>
                <w:szCs w:val="14"/>
              </w:rPr>
              <w:t>17</w:t>
            </w:r>
            <w:r w:rsidRPr="00A57DFC">
              <w:rPr>
                <w:noProof/>
                <w:webHidden/>
                <w:sz w:val="14"/>
                <w:szCs w:val="14"/>
              </w:rPr>
              <w:fldChar w:fldCharType="end"/>
            </w:r>
          </w:hyperlink>
        </w:p>
        <w:p w14:paraId="610232B6" w14:textId="1E9A5F6F"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2" w:history="1">
            <w:r w:rsidRPr="00A57DFC">
              <w:rPr>
                <w:rStyle w:val="Hyperlink"/>
                <w:rFonts w:cstheme="minorHAnsi"/>
                <w:b/>
                <w:bCs/>
                <w:noProof/>
                <w:sz w:val="14"/>
                <w:szCs w:val="14"/>
              </w:rPr>
              <w:t>22.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OBRIGAÇÕES DO CONTRATADO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_Toc203984562 \h </w:instrText>
            </w:r>
            <w:r w:rsidRPr="00A57DFC">
              <w:rPr>
                <w:noProof/>
                <w:webHidden/>
                <w:sz w:val="14"/>
                <w:szCs w:val="14"/>
              </w:rPr>
            </w:r>
            <w:r w:rsidRPr="00A57DFC">
              <w:rPr>
                <w:noProof/>
                <w:webHidden/>
                <w:sz w:val="14"/>
                <w:szCs w:val="14"/>
              </w:rPr>
              <w:fldChar w:fldCharType="separate"/>
            </w:r>
            <w:r w:rsidR="007A08F9">
              <w:rPr>
                <w:noProof/>
                <w:webHidden/>
                <w:sz w:val="14"/>
                <w:szCs w:val="14"/>
              </w:rPr>
              <w:t>17</w:t>
            </w:r>
            <w:r w:rsidRPr="00A57DFC">
              <w:rPr>
                <w:noProof/>
                <w:webHidden/>
                <w:sz w:val="14"/>
                <w:szCs w:val="14"/>
              </w:rPr>
              <w:fldChar w:fldCharType="end"/>
            </w:r>
          </w:hyperlink>
        </w:p>
        <w:p w14:paraId="2C604862" w14:textId="31640FA7"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3" w:history="1">
            <w:r w:rsidRPr="00A57DFC">
              <w:rPr>
                <w:rStyle w:val="Hyperlink"/>
                <w:rFonts w:cstheme="minorHAnsi"/>
                <w:b/>
                <w:bCs/>
                <w:noProof/>
                <w:sz w:val="14"/>
                <w:szCs w:val="14"/>
              </w:rPr>
              <w:t>23.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OBRIGAÇÕES DO CONTRATANTE</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_Toc203984563 \h </w:instrText>
            </w:r>
            <w:r w:rsidRPr="00A57DFC">
              <w:rPr>
                <w:noProof/>
                <w:webHidden/>
                <w:sz w:val="14"/>
                <w:szCs w:val="14"/>
              </w:rPr>
            </w:r>
            <w:r w:rsidRPr="00A57DFC">
              <w:rPr>
                <w:noProof/>
                <w:webHidden/>
                <w:sz w:val="14"/>
                <w:szCs w:val="14"/>
              </w:rPr>
              <w:fldChar w:fldCharType="separate"/>
            </w:r>
            <w:r w:rsidR="007A08F9">
              <w:rPr>
                <w:noProof/>
                <w:webHidden/>
                <w:sz w:val="14"/>
                <w:szCs w:val="14"/>
              </w:rPr>
              <w:t>18</w:t>
            </w:r>
            <w:r w:rsidRPr="00A57DFC">
              <w:rPr>
                <w:noProof/>
                <w:webHidden/>
                <w:sz w:val="14"/>
                <w:szCs w:val="14"/>
              </w:rPr>
              <w:fldChar w:fldCharType="end"/>
            </w:r>
          </w:hyperlink>
        </w:p>
        <w:p w14:paraId="04C5B065" w14:textId="6CA06C99"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4" w:history="1">
            <w:r w:rsidRPr="00A57DFC">
              <w:rPr>
                <w:rStyle w:val="Hyperlink"/>
                <w:rFonts w:cstheme="minorHAnsi"/>
                <w:b/>
                <w:bCs/>
                <w:noProof/>
                <w:sz w:val="14"/>
                <w:szCs w:val="14"/>
              </w:rPr>
              <w:t>24.</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PRAZO DO CONTRATO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_Toc203984564 \h </w:instrText>
            </w:r>
            <w:r w:rsidRPr="00A57DFC">
              <w:rPr>
                <w:noProof/>
                <w:webHidden/>
                <w:sz w:val="14"/>
                <w:szCs w:val="14"/>
              </w:rPr>
            </w:r>
            <w:r w:rsidRPr="00A57DFC">
              <w:rPr>
                <w:noProof/>
                <w:webHidden/>
                <w:sz w:val="14"/>
                <w:szCs w:val="14"/>
              </w:rPr>
              <w:fldChar w:fldCharType="separate"/>
            </w:r>
            <w:r w:rsidR="007A08F9">
              <w:rPr>
                <w:noProof/>
                <w:webHidden/>
                <w:sz w:val="14"/>
                <w:szCs w:val="14"/>
              </w:rPr>
              <w:t>18</w:t>
            </w:r>
            <w:r w:rsidRPr="00A57DFC">
              <w:rPr>
                <w:noProof/>
                <w:webHidden/>
                <w:sz w:val="14"/>
                <w:szCs w:val="14"/>
              </w:rPr>
              <w:fldChar w:fldCharType="end"/>
            </w:r>
          </w:hyperlink>
        </w:p>
        <w:p w14:paraId="2F0CCF89" w14:textId="173F969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5" w:history="1">
            <w:r w:rsidRPr="00A57DFC">
              <w:rPr>
                <w:rStyle w:val="Hyperlink"/>
                <w:rFonts w:cstheme="minorHAnsi"/>
                <w:b/>
                <w:bCs/>
                <w:noProof/>
                <w:sz w:val="14"/>
                <w:szCs w:val="14"/>
              </w:rPr>
              <w:t>25.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FISCALIZAÇÃO DA EXECUÇÃO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_Toc203984565 \h </w:instrText>
            </w:r>
            <w:r w:rsidRPr="00A57DFC">
              <w:rPr>
                <w:noProof/>
                <w:webHidden/>
                <w:sz w:val="14"/>
                <w:szCs w:val="14"/>
              </w:rPr>
            </w:r>
            <w:r w:rsidRPr="00A57DFC">
              <w:rPr>
                <w:noProof/>
                <w:webHidden/>
                <w:sz w:val="14"/>
                <w:szCs w:val="14"/>
              </w:rPr>
              <w:fldChar w:fldCharType="separate"/>
            </w:r>
            <w:r w:rsidR="007A08F9">
              <w:rPr>
                <w:noProof/>
                <w:webHidden/>
                <w:sz w:val="14"/>
                <w:szCs w:val="14"/>
              </w:rPr>
              <w:t>19</w:t>
            </w:r>
            <w:r w:rsidRPr="00A57DFC">
              <w:rPr>
                <w:noProof/>
                <w:webHidden/>
                <w:sz w:val="14"/>
                <w:szCs w:val="14"/>
              </w:rPr>
              <w:fldChar w:fldCharType="end"/>
            </w:r>
          </w:hyperlink>
        </w:p>
        <w:p w14:paraId="19828121" w14:textId="2CDEA502"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6" w:history="1">
            <w:r w:rsidRPr="00A57DFC">
              <w:rPr>
                <w:rStyle w:val="Hyperlink"/>
                <w:rFonts w:cstheme="minorHAnsi"/>
                <w:b/>
                <w:bCs/>
                <w:noProof/>
                <w:sz w:val="14"/>
                <w:szCs w:val="14"/>
              </w:rPr>
              <w:t>26.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SANÇÕES ADMINISTRATIVAS DE LICITAÇÃO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_Toc203984566 \h </w:instrText>
            </w:r>
            <w:r w:rsidRPr="00A57DFC">
              <w:rPr>
                <w:noProof/>
                <w:webHidden/>
                <w:sz w:val="14"/>
                <w:szCs w:val="14"/>
              </w:rPr>
            </w:r>
            <w:r w:rsidRPr="00A57DFC">
              <w:rPr>
                <w:noProof/>
                <w:webHidden/>
                <w:sz w:val="14"/>
                <w:szCs w:val="14"/>
              </w:rPr>
              <w:fldChar w:fldCharType="separate"/>
            </w:r>
            <w:r w:rsidR="007A08F9">
              <w:rPr>
                <w:noProof/>
                <w:webHidden/>
                <w:sz w:val="14"/>
                <w:szCs w:val="14"/>
              </w:rPr>
              <w:t>20</w:t>
            </w:r>
            <w:r w:rsidRPr="00A57DFC">
              <w:rPr>
                <w:noProof/>
                <w:webHidden/>
                <w:sz w:val="14"/>
                <w:szCs w:val="14"/>
              </w:rPr>
              <w:fldChar w:fldCharType="end"/>
            </w:r>
          </w:hyperlink>
        </w:p>
        <w:p w14:paraId="3EA097F8" w14:textId="177BAF5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7" w:history="1">
            <w:r w:rsidRPr="00A57DFC">
              <w:rPr>
                <w:rStyle w:val="Hyperlink"/>
                <w:rFonts w:cstheme="minorHAnsi"/>
                <w:b/>
                <w:bCs/>
                <w:noProof/>
                <w:sz w:val="14"/>
                <w:szCs w:val="14"/>
              </w:rPr>
              <w:t>27.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PROTEÇÃO DOS DADOS NA LICITAÇÃO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_Toc203984567 \h </w:instrText>
            </w:r>
            <w:r w:rsidRPr="00A57DFC">
              <w:rPr>
                <w:noProof/>
                <w:webHidden/>
                <w:sz w:val="14"/>
                <w:szCs w:val="14"/>
              </w:rPr>
            </w:r>
            <w:r w:rsidRPr="00A57DFC">
              <w:rPr>
                <w:noProof/>
                <w:webHidden/>
                <w:sz w:val="14"/>
                <w:szCs w:val="14"/>
              </w:rPr>
              <w:fldChar w:fldCharType="separate"/>
            </w:r>
            <w:r w:rsidR="007A08F9">
              <w:rPr>
                <w:noProof/>
                <w:webHidden/>
                <w:sz w:val="14"/>
                <w:szCs w:val="14"/>
              </w:rPr>
              <w:t>22</w:t>
            </w:r>
            <w:r w:rsidRPr="00A57DFC">
              <w:rPr>
                <w:noProof/>
                <w:webHidden/>
                <w:sz w:val="14"/>
                <w:szCs w:val="14"/>
              </w:rPr>
              <w:fldChar w:fldCharType="end"/>
            </w:r>
          </w:hyperlink>
        </w:p>
        <w:p w14:paraId="31F2DBC9" w14:textId="42BF8CDC"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8" w:history="1">
            <w:r w:rsidRPr="00A57DFC">
              <w:rPr>
                <w:rStyle w:val="Hyperlink"/>
                <w:rFonts w:cstheme="minorHAnsi"/>
                <w:b/>
                <w:bCs/>
                <w:noProof/>
                <w:sz w:val="14"/>
                <w:szCs w:val="14"/>
              </w:rPr>
              <w:t>28.</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CRÉDITOS ORÇAMENTÁRIOS </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_Toc203984568 \h </w:instrText>
            </w:r>
            <w:r w:rsidRPr="00A57DFC">
              <w:rPr>
                <w:noProof/>
                <w:webHidden/>
                <w:sz w:val="14"/>
                <w:szCs w:val="14"/>
              </w:rPr>
            </w:r>
            <w:r w:rsidRPr="00A57DFC">
              <w:rPr>
                <w:noProof/>
                <w:webHidden/>
                <w:sz w:val="14"/>
                <w:szCs w:val="14"/>
              </w:rPr>
              <w:fldChar w:fldCharType="separate"/>
            </w:r>
            <w:r w:rsidR="007A08F9">
              <w:rPr>
                <w:noProof/>
                <w:webHidden/>
                <w:sz w:val="14"/>
                <w:szCs w:val="14"/>
              </w:rPr>
              <w:t>23</w:t>
            </w:r>
            <w:r w:rsidRPr="00A57DFC">
              <w:rPr>
                <w:noProof/>
                <w:webHidden/>
                <w:sz w:val="14"/>
                <w:szCs w:val="14"/>
              </w:rPr>
              <w:fldChar w:fldCharType="end"/>
            </w:r>
          </w:hyperlink>
        </w:p>
        <w:p w14:paraId="4CE68DED" w14:textId="1078CDCA"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9" w:history="1">
            <w:r w:rsidRPr="00A57DFC">
              <w:rPr>
                <w:rStyle w:val="Hyperlink"/>
                <w:rFonts w:cstheme="minorHAnsi"/>
                <w:b/>
                <w:bCs/>
                <w:noProof/>
                <w:sz w:val="14"/>
                <w:szCs w:val="14"/>
              </w:rPr>
              <w:t>29.</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DISPOSIÇÕES FINAIS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_Toc203984569 \h </w:instrText>
            </w:r>
            <w:r w:rsidRPr="00A57DFC">
              <w:rPr>
                <w:noProof/>
                <w:webHidden/>
                <w:sz w:val="14"/>
                <w:szCs w:val="14"/>
              </w:rPr>
            </w:r>
            <w:r w:rsidRPr="00A57DFC">
              <w:rPr>
                <w:noProof/>
                <w:webHidden/>
                <w:sz w:val="14"/>
                <w:szCs w:val="14"/>
              </w:rPr>
              <w:fldChar w:fldCharType="separate"/>
            </w:r>
            <w:r w:rsidR="007A08F9">
              <w:rPr>
                <w:noProof/>
                <w:webHidden/>
                <w:sz w:val="14"/>
                <w:szCs w:val="14"/>
              </w:rPr>
              <w:t>23</w:t>
            </w:r>
            <w:r w:rsidRPr="00A57DFC">
              <w:rPr>
                <w:noProof/>
                <w:webHidden/>
                <w:sz w:val="14"/>
                <w:szCs w:val="14"/>
              </w:rPr>
              <w:fldChar w:fldCharType="end"/>
            </w:r>
          </w:hyperlink>
        </w:p>
        <w:p w14:paraId="43DFAA1E" w14:textId="6B759A79"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0" w:history="1">
            <w:r w:rsidRPr="00A57DFC">
              <w:rPr>
                <w:rStyle w:val="Hyperlink"/>
                <w:rFonts w:cstheme="minorHAnsi"/>
                <w:b/>
                <w:bCs/>
                <w:noProof/>
                <w:sz w:val="14"/>
                <w:szCs w:val="14"/>
              </w:rPr>
              <w:t>30.</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FORO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_Toc203984570 \h </w:instrText>
            </w:r>
            <w:r w:rsidRPr="00A57DFC">
              <w:rPr>
                <w:noProof/>
                <w:webHidden/>
                <w:sz w:val="14"/>
                <w:szCs w:val="14"/>
              </w:rPr>
            </w:r>
            <w:r w:rsidRPr="00A57DFC">
              <w:rPr>
                <w:noProof/>
                <w:webHidden/>
                <w:sz w:val="14"/>
                <w:szCs w:val="14"/>
              </w:rPr>
              <w:fldChar w:fldCharType="separate"/>
            </w:r>
            <w:r w:rsidR="007A08F9">
              <w:rPr>
                <w:noProof/>
                <w:webHidden/>
                <w:sz w:val="14"/>
                <w:szCs w:val="14"/>
              </w:rPr>
              <w:t>24</w:t>
            </w:r>
            <w:r w:rsidRPr="00A57DFC">
              <w:rPr>
                <w:noProof/>
                <w:webHidden/>
                <w:sz w:val="14"/>
                <w:szCs w:val="14"/>
              </w:rPr>
              <w:fldChar w:fldCharType="end"/>
            </w:r>
          </w:hyperlink>
        </w:p>
        <w:p w14:paraId="768E25C0" w14:textId="27ECEEE4"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1" w:history="1">
            <w:r w:rsidRPr="00A57DFC">
              <w:rPr>
                <w:rStyle w:val="Hyperlink"/>
                <w:rFonts w:cstheme="minorHAnsi"/>
                <w:b/>
                <w:bCs/>
                <w:noProof/>
                <w:sz w:val="14"/>
                <w:szCs w:val="14"/>
              </w:rPr>
              <w:t>31.</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 I – TERMO DE REFERÊNCIA</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_Toc203984571 \h </w:instrText>
            </w:r>
            <w:r w:rsidRPr="00A57DFC">
              <w:rPr>
                <w:noProof/>
                <w:webHidden/>
                <w:sz w:val="14"/>
                <w:szCs w:val="14"/>
              </w:rPr>
            </w:r>
            <w:r w:rsidRPr="00A57DFC">
              <w:rPr>
                <w:noProof/>
                <w:webHidden/>
                <w:sz w:val="14"/>
                <w:szCs w:val="14"/>
              </w:rPr>
              <w:fldChar w:fldCharType="separate"/>
            </w:r>
            <w:r w:rsidR="007A08F9">
              <w:rPr>
                <w:noProof/>
                <w:webHidden/>
                <w:sz w:val="14"/>
                <w:szCs w:val="14"/>
              </w:rPr>
              <w:t>24</w:t>
            </w:r>
            <w:r w:rsidRPr="00A57DFC">
              <w:rPr>
                <w:noProof/>
                <w:webHidden/>
                <w:sz w:val="14"/>
                <w:szCs w:val="14"/>
              </w:rPr>
              <w:fldChar w:fldCharType="end"/>
            </w:r>
          </w:hyperlink>
        </w:p>
        <w:p w14:paraId="464B2352" w14:textId="4A14806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2" w:history="1">
            <w:r w:rsidRPr="00A57DFC">
              <w:rPr>
                <w:rStyle w:val="Hyperlink"/>
                <w:rFonts w:cstheme="minorHAnsi"/>
                <w:b/>
                <w:bCs/>
                <w:noProof/>
                <w:sz w:val="14"/>
                <w:szCs w:val="14"/>
              </w:rPr>
              <w:t>32.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II – REQUERIMENTO DE 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_Toc203984572 \h </w:instrText>
            </w:r>
            <w:r w:rsidRPr="00A57DFC">
              <w:rPr>
                <w:noProof/>
                <w:webHidden/>
                <w:sz w:val="14"/>
                <w:szCs w:val="14"/>
              </w:rPr>
            </w:r>
            <w:r w:rsidRPr="00A57DFC">
              <w:rPr>
                <w:noProof/>
                <w:webHidden/>
                <w:sz w:val="14"/>
                <w:szCs w:val="14"/>
              </w:rPr>
              <w:fldChar w:fldCharType="separate"/>
            </w:r>
            <w:r w:rsidR="007A08F9">
              <w:rPr>
                <w:noProof/>
                <w:webHidden/>
                <w:sz w:val="14"/>
                <w:szCs w:val="14"/>
              </w:rPr>
              <w:t>41</w:t>
            </w:r>
            <w:r w:rsidRPr="00A57DFC">
              <w:rPr>
                <w:noProof/>
                <w:webHidden/>
                <w:sz w:val="14"/>
                <w:szCs w:val="14"/>
              </w:rPr>
              <w:fldChar w:fldCharType="end"/>
            </w:r>
          </w:hyperlink>
        </w:p>
        <w:p w14:paraId="4B96E245" w14:textId="49FDFC21"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3" w:history="1">
            <w:r w:rsidRPr="00A57DFC">
              <w:rPr>
                <w:rStyle w:val="Hyperlink"/>
                <w:rFonts w:cstheme="minorHAnsi"/>
                <w:b/>
                <w:bCs/>
                <w:noProof/>
                <w:sz w:val="14"/>
                <w:szCs w:val="14"/>
              </w:rPr>
              <w:t>33.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III - MODELO DE ATESTADO DE CAPACIDADE TÉCNICA</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_Toc203984573 \h </w:instrText>
            </w:r>
            <w:r w:rsidRPr="00A57DFC">
              <w:rPr>
                <w:noProof/>
                <w:webHidden/>
                <w:sz w:val="14"/>
                <w:szCs w:val="14"/>
              </w:rPr>
            </w:r>
            <w:r w:rsidRPr="00A57DFC">
              <w:rPr>
                <w:noProof/>
                <w:webHidden/>
                <w:sz w:val="14"/>
                <w:szCs w:val="14"/>
              </w:rPr>
              <w:fldChar w:fldCharType="separate"/>
            </w:r>
            <w:r w:rsidR="007A08F9">
              <w:rPr>
                <w:noProof/>
                <w:webHidden/>
                <w:sz w:val="14"/>
                <w:szCs w:val="14"/>
              </w:rPr>
              <w:t>43</w:t>
            </w:r>
            <w:r w:rsidRPr="00A57DFC">
              <w:rPr>
                <w:noProof/>
                <w:webHidden/>
                <w:sz w:val="14"/>
                <w:szCs w:val="14"/>
              </w:rPr>
              <w:fldChar w:fldCharType="end"/>
            </w:r>
          </w:hyperlink>
        </w:p>
        <w:p w14:paraId="767356F7" w14:textId="33C656F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4" w:history="1">
            <w:r w:rsidRPr="00A57DFC">
              <w:rPr>
                <w:rStyle w:val="Hyperlink"/>
                <w:rFonts w:cstheme="minorHAnsi"/>
                <w:b/>
                <w:bCs/>
                <w:noProof/>
                <w:sz w:val="14"/>
                <w:szCs w:val="14"/>
              </w:rPr>
              <w:t>34.</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IV - MODELO DE DECLARAÇÃO DE ME/EPP</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_Toc203984574 \h </w:instrText>
            </w:r>
            <w:r w:rsidRPr="00A57DFC">
              <w:rPr>
                <w:noProof/>
                <w:webHidden/>
                <w:sz w:val="14"/>
                <w:szCs w:val="14"/>
              </w:rPr>
            </w:r>
            <w:r w:rsidRPr="00A57DFC">
              <w:rPr>
                <w:noProof/>
                <w:webHidden/>
                <w:sz w:val="14"/>
                <w:szCs w:val="14"/>
              </w:rPr>
              <w:fldChar w:fldCharType="separate"/>
            </w:r>
            <w:r w:rsidR="007A08F9">
              <w:rPr>
                <w:noProof/>
                <w:webHidden/>
                <w:sz w:val="14"/>
                <w:szCs w:val="14"/>
              </w:rPr>
              <w:t>44</w:t>
            </w:r>
            <w:r w:rsidRPr="00A57DFC">
              <w:rPr>
                <w:noProof/>
                <w:webHidden/>
                <w:sz w:val="14"/>
                <w:szCs w:val="14"/>
              </w:rPr>
              <w:fldChar w:fldCharType="end"/>
            </w:r>
          </w:hyperlink>
        </w:p>
        <w:p w14:paraId="41DC4322" w14:textId="4605BA6D"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5" w:history="1">
            <w:r w:rsidRPr="00A57DFC">
              <w:rPr>
                <w:rStyle w:val="Hyperlink"/>
                <w:rFonts w:cstheme="minorHAnsi"/>
                <w:b/>
                <w:bCs/>
                <w:noProof/>
                <w:sz w:val="14"/>
                <w:szCs w:val="14"/>
              </w:rPr>
              <w:t>35.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V - MODELO DE DECLARAÇÕES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_Toc203984575 \h </w:instrText>
            </w:r>
            <w:r w:rsidRPr="00A57DFC">
              <w:rPr>
                <w:noProof/>
                <w:webHidden/>
                <w:sz w:val="14"/>
                <w:szCs w:val="14"/>
              </w:rPr>
            </w:r>
            <w:r w:rsidRPr="00A57DFC">
              <w:rPr>
                <w:noProof/>
                <w:webHidden/>
                <w:sz w:val="14"/>
                <w:szCs w:val="14"/>
              </w:rPr>
              <w:fldChar w:fldCharType="separate"/>
            </w:r>
            <w:r w:rsidR="007A08F9">
              <w:rPr>
                <w:noProof/>
                <w:webHidden/>
                <w:sz w:val="14"/>
                <w:szCs w:val="14"/>
              </w:rPr>
              <w:t>46</w:t>
            </w:r>
            <w:r w:rsidRPr="00A57DFC">
              <w:rPr>
                <w:noProof/>
                <w:webHidden/>
                <w:sz w:val="14"/>
                <w:szCs w:val="14"/>
              </w:rPr>
              <w:fldChar w:fldCharType="end"/>
            </w:r>
          </w:hyperlink>
        </w:p>
        <w:p w14:paraId="3A083D81" w14:textId="46CA3D1B"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6" w:history="1">
            <w:r w:rsidRPr="00A57DFC">
              <w:rPr>
                <w:rStyle w:val="Hyperlink"/>
                <w:rFonts w:cstheme="minorHAnsi"/>
                <w:b/>
                <w:bCs/>
                <w:noProof/>
                <w:sz w:val="14"/>
                <w:szCs w:val="14"/>
              </w:rPr>
              <w:t>36.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VI - DECLARAÇÃO DE CUMPRIMENTO DA LEI GERAL DE PROTEÇÃO DE DADOS LEI Nº 13.709/2018</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_Toc203984576 \h </w:instrText>
            </w:r>
            <w:r w:rsidRPr="00A57DFC">
              <w:rPr>
                <w:noProof/>
                <w:webHidden/>
                <w:sz w:val="14"/>
                <w:szCs w:val="14"/>
              </w:rPr>
            </w:r>
            <w:r w:rsidRPr="00A57DFC">
              <w:rPr>
                <w:noProof/>
                <w:webHidden/>
                <w:sz w:val="14"/>
                <w:szCs w:val="14"/>
              </w:rPr>
              <w:fldChar w:fldCharType="separate"/>
            </w:r>
            <w:r w:rsidR="007A08F9">
              <w:rPr>
                <w:noProof/>
                <w:webHidden/>
                <w:sz w:val="14"/>
                <w:szCs w:val="14"/>
              </w:rPr>
              <w:t>48</w:t>
            </w:r>
            <w:r w:rsidRPr="00A57DFC">
              <w:rPr>
                <w:noProof/>
                <w:webHidden/>
                <w:sz w:val="14"/>
                <w:szCs w:val="14"/>
              </w:rPr>
              <w:fldChar w:fldCharType="end"/>
            </w:r>
          </w:hyperlink>
        </w:p>
        <w:p w14:paraId="692C42A5" w14:textId="5A251BF3"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7" w:history="1">
            <w:r w:rsidRPr="00A57DFC">
              <w:rPr>
                <w:rStyle w:val="Hyperlink"/>
                <w:rFonts w:cstheme="minorHAnsi"/>
                <w:b/>
                <w:bCs/>
                <w:noProof/>
                <w:sz w:val="14"/>
                <w:szCs w:val="14"/>
              </w:rPr>
              <w:t>37.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VII - MINUTA DE CONTRATO Nº.__/2025. (Art. 92, da Lei nº 14.133/2021)</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_Toc203984577 \h </w:instrText>
            </w:r>
            <w:r w:rsidRPr="00A57DFC">
              <w:rPr>
                <w:noProof/>
                <w:webHidden/>
                <w:sz w:val="14"/>
                <w:szCs w:val="14"/>
              </w:rPr>
            </w:r>
            <w:r w:rsidRPr="00A57DFC">
              <w:rPr>
                <w:noProof/>
                <w:webHidden/>
                <w:sz w:val="14"/>
                <w:szCs w:val="14"/>
              </w:rPr>
              <w:fldChar w:fldCharType="separate"/>
            </w:r>
            <w:r w:rsidR="007A08F9">
              <w:rPr>
                <w:noProof/>
                <w:webHidden/>
                <w:sz w:val="14"/>
                <w:szCs w:val="14"/>
              </w:rPr>
              <w:t>49</w:t>
            </w:r>
            <w:r w:rsidRPr="00A57DFC">
              <w:rPr>
                <w:noProof/>
                <w:webHidden/>
                <w:sz w:val="14"/>
                <w:szCs w:val="14"/>
              </w:rPr>
              <w:fldChar w:fldCharType="end"/>
            </w:r>
          </w:hyperlink>
        </w:p>
        <w:p w14:paraId="032980A8" w14:textId="6205AA67" w:rsidR="00264718" w:rsidRPr="00CD30C2" w:rsidRDefault="00145636" w:rsidP="00CA71C8">
          <w:pPr>
            <w:pStyle w:val="Sumrio1"/>
            <w:tabs>
              <w:tab w:val="left" w:pos="440"/>
              <w:tab w:val="right" w:leader="dot" w:pos="9204"/>
            </w:tabs>
            <w:spacing w:after="0" w:line="240" w:lineRule="auto"/>
            <w:rPr>
              <w:rFonts w:asciiTheme="minorHAnsi" w:hAnsiTheme="minorHAnsi" w:cstheme="minorHAnsi"/>
              <w:sz w:val="21"/>
              <w:szCs w:val="21"/>
            </w:rPr>
          </w:pPr>
          <w:r w:rsidRPr="00A57DFC">
            <w:rPr>
              <w:rStyle w:val="Hyperlink"/>
              <w:rFonts w:asciiTheme="minorHAnsi" w:hAnsiTheme="minorHAnsi" w:cstheme="minorHAnsi"/>
              <w:b/>
              <w:noProof/>
              <w:sz w:val="8"/>
              <w:szCs w:val="8"/>
            </w:rPr>
            <w:fldChar w:fldCharType="end"/>
          </w:r>
        </w:p>
      </w:sdtContent>
    </w:sdt>
    <w:p w14:paraId="3104E07A" w14:textId="77777777" w:rsidR="00264718" w:rsidRPr="00CD30C2" w:rsidRDefault="00145636" w:rsidP="0048521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3" w:name="_Toc203984541"/>
      <w:r w:rsidRPr="00CD30C2">
        <w:rPr>
          <w:rStyle w:val="normaltextrun"/>
          <w:rFonts w:asciiTheme="minorHAnsi" w:hAnsiTheme="minorHAnsi" w:cstheme="minorHAnsi"/>
          <w:b/>
          <w:color w:val="auto"/>
          <w:sz w:val="21"/>
          <w:szCs w:val="21"/>
        </w:rPr>
        <w:lastRenderedPageBreak/>
        <w:t>PUBLICIDADE</w:t>
      </w:r>
      <w:bookmarkEnd w:id="3"/>
    </w:p>
    <w:p w14:paraId="232469BC" w14:textId="77777777"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publicidade deste Edital será realizada mediante divulgação e manutenção do inteiro teor do ato convocatório e de seus anexos no Portal Nacional de Contratações Públicas - PNCP, disponível no endereço eletrônico: </w:t>
      </w:r>
      <w:hyperlink r:id="rId17" w:history="1">
        <w:r w:rsidRPr="00CD30C2">
          <w:rPr>
            <w:rStyle w:val="Hyperlink"/>
            <w:rFonts w:asciiTheme="minorHAnsi" w:hAnsiTheme="minorHAnsi" w:cstheme="minorHAnsi"/>
            <w:color w:val="auto"/>
            <w:sz w:val="21"/>
            <w:szCs w:val="21"/>
          </w:rPr>
          <w:t>https://pncp.gov.br/</w:t>
        </w:r>
      </w:hyperlink>
      <w:r w:rsidRPr="00CD30C2">
        <w:rPr>
          <w:rFonts w:asciiTheme="minorHAnsi" w:hAnsiTheme="minorHAnsi" w:cstheme="minorHAnsi"/>
          <w:sz w:val="21"/>
          <w:szCs w:val="21"/>
        </w:rPr>
        <w:t xml:space="preserve">, nos termos fixados nos </w:t>
      </w:r>
      <w:hyperlink r:id="rId18" w:anchor="art54" w:history="1">
        <w:r w:rsidRPr="00CD30C2">
          <w:rPr>
            <w:rStyle w:val="Hyperlink"/>
            <w:rFonts w:asciiTheme="minorHAnsi" w:hAnsiTheme="minorHAnsi" w:cstheme="minorHAnsi"/>
            <w:color w:val="auto"/>
            <w:sz w:val="21"/>
            <w:szCs w:val="21"/>
          </w:rPr>
          <w:t>art. 54 da Lei Federal nº 14.133, de 2021</w:t>
        </w:r>
      </w:hyperlink>
      <w:r w:rsidRPr="00CD30C2">
        <w:rPr>
          <w:rFonts w:asciiTheme="minorHAnsi" w:hAnsiTheme="minorHAnsi" w:cstheme="minorHAnsi"/>
          <w:sz w:val="21"/>
          <w:szCs w:val="21"/>
        </w:rPr>
        <w:t>.</w:t>
      </w:r>
    </w:p>
    <w:p w14:paraId="46F91ABA" w14:textId="26DBC566"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presente Edital também será publicado, em forma de AVISO, no </w:t>
      </w:r>
      <w:hyperlink r:id="rId19" w:history="1">
        <w:r w:rsidRPr="00CD30C2">
          <w:rPr>
            <w:rStyle w:val="Hyperlink"/>
            <w:rFonts w:asciiTheme="minorHAnsi" w:hAnsiTheme="minorHAnsi" w:cstheme="minorHAnsi"/>
            <w:color w:val="auto"/>
            <w:sz w:val="21"/>
            <w:szCs w:val="21"/>
          </w:rPr>
          <w:t>Diário Oficial</w:t>
        </w:r>
      </w:hyperlink>
      <w:r w:rsidRPr="00CD30C2">
        <w:rPr>
          <w:rFonts w:asciiTheme="minorHAnsi" w:hAnsiTheme="minorHAnsi" w:cstheme="minorHAnsi"/>
          <w:sz w:val="21"/>
          <w:szCs w:val="21"/>
        </w:rPr>
        <w:t>, bem como em jornal diário de grande circulação (</w:t>
      </w:r>
      <w:hyperlink r:id="rId20" w:anchor="art54" w:history="1">
        <w:r w:rsidRPr="00CD30C2">
          <w:rPr>
            <w:rStyle w:val="Hyperlink"/>
            <w:rFonts w:asciiTheme="minorHAnsi" w:hAnsiTheme="minorHAnsi" w:cstheme="minorHAnsi"/>
            <w:color w:val="auto"/>
            <w:sz w:val="21"/>
            <w:szCs w:val="21"/>
          </w:rPr>
          <w:t>art. 54, § 1º, da Lei Federal nº 14.133, de 2021</w:t>
        </w:r>
      </w:hyperlink>
      <w:r w:rsidRPr="00CD30C2">
        <w:rPr>
          <w:rFonts w:asciiTheme="minorHAnsi" w:hAnsiTheme="minorHAnsi" w:cstheme="minorHAnsi"/>
          <w:sz w:val="21"/>
          <w:szCs w:val="21"/>
        </w:rPr>
        <w:t>).</w:t>
      </w:r>
    </w:p>
    <w:p w14:paraId="5D832BB5" w14:textId="5B55EE5E"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íntegra do presente Edital e seus Anexos, bem como todos os documentos, os esclarecimentos, impugnações, atos decisórios do procedimento licitatório durante a FASE EXTERNA serão divulgados </w:t>
      </w:r>
      <w:r w:rsidR="00DE5819" w:rsidRPr="00CD30C2">
        <w:rPr>
          <w:rFonts w:asciiTheme="minorHAnsi" w:hAnsiTheme="minorHAnsi" w:cstheme="minorHAnsi"/>
          <w:sz w:val="21"/>
          <w:szCs w:val="21"/>
        </w:rPr>
        <w:t>no sítio</w:t>
      </w:r>
      <w:r w:rsidRPr="00CD30C2">
        <w:rPr>
          <w:rFonts w:asciiTheme="minorHAnsi" w:hAnsiTheme="minorHAnsi" w:cstheme="minorHAnsi"/>
          <w:sz w:val="21"/>
          <w:szCs w:val="21"/>
        </w:rPr>
        <w:t xml:space="preserve"> internet da Prefeitura Municipal de Campo Verde - MT, disponível no endereço eletrônico: </w:t>
      </w:r>
      <w:hyperlink r:id="rId21" w:history="1">
        <w:r w:rsidRPr="00CD30C2">
          <w:rPr>
            <w:rStyle w:val="Hyperlink"/>
            <w:rFonts w:asciiTheme="minorHAnsi" w:hAnsiTheme="minorHAnsi" w:cstheme="minorHAnsi"/>
            <w:color w:val="auto"/>
            <w:sz w:val="21"/>
            <w:szCs w:val="21"/>
          </w:rPr>
          <w:t>https://www.campoverde.mt.gov.br/</w:t>
        </w:r>
      </w:hyperlink>
      <w:r w:rsidRPr="00CD30C2">
        <w:rPr>
          <w:rFonts w:asciiTheme="minorHAnsi" w:hAnsiTheme="minorHAnsi" w:cstheme="minorHAnsi"/>
          <w:sz w:val="21"/>
          <w:szCs w:val="21"/>
        </w:rPr>
        <w:t xml:space="preserve">. </w:t>
      </w:r>
    </w:p>
    <w:p w14:paraId="0C30AC4D" w14:textId="77777777" w:rsidR="002B4009" w:rsidRPr="00CD30C2"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4" w:name="_Toc203984542"/>
      <w:r w:rsidRPr="00CD30C2">
        <w:rPr>
          <w:rStyle w:val="normaltextrun"/>
          <w:rFonts w:asciiTheme="minorHAnsi" w:hAnsiTheme="minorHAnsi" w:cstheme="minorHAnsi"/>
          <w:b/>
          <w:color w:val="auto"/>
          <w:sz w:val="21"/>
          <w:szCs w:val="21"/>
        </w:rPr>
        <w:t>AGENTE DE CONTRAÇÃO</w:t>
      </w:r>
      <w:bookmarkEnd w:id="4"/>
    </w:p>
    <w:p w14:paraId="424ECEE1" w14:textId="28AF77B4"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trabalhos do certame licitatório serão conduzidos pelo(a) servidor(a) </w:t>
      </w:r>
      <w:r w:rsidR="0019499C" w:rsidRPr="00CD30C2">
        <w:rPr>
          <w:rStyle w:val="normaltextrun"/>
          <w:rFonts w:asciiTheme="minorHAnsi" w:hAnsiTheme="minorHAnsi" w:cstheme="minorHAnsi"/>
          <w:bCs/>
          <w:sz w:val="21"/>
          <w:szCs w:val="21"/>
        </w:rPr>
        <w:t>Adriano Conceição de Paula</w:t>
      </w:r>
      <w:r w:rsidR="0019499C" w:rsidRPr="00CD30C2">
        <w:rPr>
          <w:rFonts w:asciiTheme="minorHAnsi" w:hAnsiTheme="minorHAnsi" w:cstheme="minorHAnsi"/>
          <w:sz w:val="21"/>
          <w:szCs w:val="21"/>
        </w:rPr>
        <w:t>,</w:t>
      </w:r>
      <w:r w:rsidRPr="00CD30C2">
        <w:rPr>
          <w:rFonts w:asciiTheme="minorHAnsi" w:hAnsiTheme="minorHAnsi" w:cstheme="minorHAnsi"/>
          <w:sz w:val="21"/>
          <w:szCs w:val="21"/>
        </w:rPr>
        <w:t xml:space="preserve"> designado Agente de contratação (</w:t>
      </w:r>
      <w:hyperlink r:id="rId22" w:anchor="art8" w:history="1">
        <w:r w:rsidRPr="00CD30C2">
          <w:rPr>
            <w:rStyle w:val="Hyperlink"/>
            <w:rFonts w:asciiTheme="minorHAnsi" w:hAnsiTheme="minorHAnsi" w:cstheme="minorHAnsi"/>
            <w:color w:val="auto"/>
            <w:sz w:val="21"/>
            <w:szCs w:val="21"/>
          </w:rPr>
          <w:t>art. 8º da Lei Federal nº 14.133, de 2021</w:t>
        </w:r>
      </w:hyperlink>
      <w:r w:rsidRPr="00CD30C2">
        <w:rPr>
          <w:rFonts w:asciiTheme="minorHAnsi" w:hAnsiTheme="minorHAnsi" w:cstheme="minorHAnsi"/>
          <w:sz w:val="21"/>
          <w:szCs w:val="21"/>
        </w:rPr>
        <w:t xml:space="preserve">) por intermédio da Portaria nº 001, de 2025, e que nesta licitação será denominado(a) </w:t>
      </w:r>
      <w:r w:rsidR="00E13020" w:rsidRPr="00CD30C2">
        <w:rPr>
          <w:rFonts w:asciiTheme="minorHAnsi" w:hAnsiTheme="minorHAnsi" w:cstheme="minorHAnsi"/>
          <w:sz w:val="21"/>
          <w:szCs w:val="21"/>
        </w:rPr>
        <w:t>AGENTE DE CONTRATAÇÃO</w:t>
      </w:r>
      <w:r w:rsidRPr="00CD30C2">
        <w:rPr>
          <w:rFonts w:asciiTheme="minorHAnsi" w:hAnsiTheme="minorHAnsi" w:cstheme="minorHAnsi"/>
          <w:sz w:val="21"/>
          <w:szCs w:val="21"/>
        </w:rPr>
        <w:t xml:space="preserve"> (</w:t>
      </w:r>
      <w:hyperlink r:id="rId23" w:anchor="art8" w:history="1">
        <w:r w:rsidRPr="00CD30C2">
          <w:rPr>
            <w:rStyle w:val="Hyperlink"/>
            <w:rFonts w:asciiTheme="minorHAnsi" w:hAnsiTheme="minorHAnsi" w:cstheme="minorHAnsi"/>
            <w:color w:val="auto"/>
            <w:sz w:val="21"/>
            <w:szCs w:val="21"/>
          </w:rPr>
          <w:t>art. 8º, § 5º, da Lei Federal nº 14.133, de 2021</w:t>
        </w:r>
      </w:hyperlink>
      <w:r w:rsidRPr="00CD30C2">
        <w:rPr>
          <w:rFonts w:asciiTheme="minorHAnsi" w:hAnsiTheme="minorHAnsi" w:cstheme="minorHAnsi"/>
          <w:sz w:val="21"/>
          <w:szCs w:val="21"/>
        </w:rPr>
        <w:t>).</w:t>
      </w:r>
    </w:p>
    <w:p w14:paraId="64635D76" w14:textId="77777777"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O(A) </w:t>
      </w:r>
      <w:r w:rsidR="00E13020" w:rsidRPr="00CD30C2">
        <w:rPr>
          <w:rFonts w:asciiTheme="minorHAnsi" w:hAnsiTheme="minorHAnsi" w:cstheme="minorHAnsi"/>
          <w:sz w:val="21"/>
          <w:szCs w:val="21"/>
        </w:rPr>
        <w:t>Agente de Contratação</w:t>
      </w:r>
      <w:r w:rsidRPr="00CD30C2">
        <w:rPr>
          <w:rFonts w:asciiTheme="minorHAnsi" w:hAnsiTheme="minorHAnsi" w:cstheme="minorHAnsi"/>
          <w:sz w:val="21"/>
          <w:szCs w:val="21"/>
        </w:rPr>
        <w:t xml:space="preserve"> será auxiliada por equipe de apoio (</w:t>
      </w:r>
      <w:hyperlink r:id="rId24" w:anchor="art8" w:history="1">
        <w:r w:rsidRPr="00CD30C2">
          <w:rPr>
            <w:rStyle w:val="Hyperlink"/>
            <w:rFonts w:asciiTheme="minorHAnsi" w:hAnsiTheme="minorHAnsi" w:cstheme="minorHAnsi"/>
            <w:color w:val="auto"/>
            <w:sz w:val="21"/>
            <w:szCs w:val="21"/>
          </w:rPr>
          <w:t>art. 8º, § 1º, da Lei Federal nº 14.133, de 2021</w:t>
        </w:r>
      </w:hyperlink>
      <w:r w:rsidRPr="00CD30C2">
        <w:rPr>
          <w:rFonts w:asciiTheme="minorHAnsi" w:hAnsiTheme="minorHAnsi" w:cstheme="minorHAnsi"/>
          <w:sz w:val="21"/>
          <w:szCs w:val="21"/>
        </w:rPr>
        <w:t>) designada pela Portaria nº 001, de 06 de Janeiro de 2025, e responderá individualmente pelos atos que praticar.</w:t>
      </w:r>
    </w:p>
    <w:p w14:paraId="53055BE5" w14:textId="6CFAAF96"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Em caso de impedimento na condução do certame licitatório, o(a) Agente de Contratação será substituído(a) automaticamente por outro(a) Agente de contratação designado(a) pela Portaria nº Portaria nº 001, de 06 de </w:t>
      </w:r>
      <w:r w:rsidR="00FA119E" w:rsidRPr="00CD30C2">
        <w:rPr>
          <w:rFonts w:asciiTheme="minorHAnsi" w:hAnsiTheme="minorHAnsi" w:cstheme="minorHAnsi"/>
          <w:sz w:val="21"/>
          <w:szCs w:val="21"/>
        </w:rPr>
        <w:t>janeiro</w:t>
      </w:r>
      <w:r w:rsidRPr="00CD30C2">
        <w:rPr>
          <w:rFonts w:asciiTheme="minorHAnsi" w:hAnsiTheme="minorHAnsi" w:cstheme="minorHAnsi"/>
          <w:sz w:val="21"/>
          <w:szCs w:val="21"/>
        </w:rPr>
        <w:t xml:space="preserve"> de 2025, seguindo a ordem de substituição definida na referida portaria.</w:t>
      </w:r>
    </w:p>
    <w:p w14:paraId="0FA34CD7" w14:textId="77777777" w:rsidR="00475DDD" w:rsidRPr="00CD30C2" w:rsidRDefault="00475DDD"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r w:rsidRPr="00CD30C2">
        <w:rPr>
          <w:rStyle w:val="normaltextrun"/>
          <w:rFonts w:asciiTheme="minorHAnsi" w:hAnsiTheme="minorHAnsi" w:cstheme="minorHAnsi"/>
          <w:b/>
          <w:color w:val="auto"/>
          <w:sz w:val="21"/>
          <w:szCs w:val="21"/>
        </w:rPr>
        <w:t xml:space="preserve"> </w:t>
      </w:r>
      <w:bookmarkStart w:id="5" w:name="_Toc203984543"/>
      <w:r w:rsidRPr="00CD30C2">
        <w:rPr>
          <w:rStyle w:val="normaltextrun"/>
          <w:rFonts w:asciiTheme="minorHAnsi" w:hAnsiTheme="minorHAnsi" w:cstheme="minorHAnsi"/>
          <w:b/>
          <w:color w:val="auto"/>
          <w:sz w:val="21"/>
          <w:szCs w:val="21"/>
        </w:rPr>
        <w:t>OBJETO</w:t>
      </w:r>
      <w:bookmarkEnd w:id="5"/>
    </w:p>
    <w:p w14:paraId="06C7961F" w14:textId="7A90AF43" w:rsidR="00475DDD" w:rsidRPr="00CD30C2"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Style w:val="Forte"/>
          <w:rFonts w:asciiTheme="minorHAnsi" w:hAnsiTheme="minorHAnsi" w:cstheme="minorHAnsi"/>
          <w:b w:val="0"/>
          <w:bCs w:val="0"/>
          <w:sz w:val="21"/>
          <w:szCs w:val="21"/>
        </w:rPr>
      </w:pPr>
      <w:r w:rsidRPr="00CD30C2">
        <w:rPr>
          <w:rFonts w:asciiTheme="minorHAnsi" w:hAnsiTheme="minorHAnsi" w:cstheme="minorHAnsi"/>
          <w:sz w:val="21"/>
          <w:szCs w:val="21"/>
        </w:rPr>
        <w:t xml:space="preserve"> </w:t>
      </w:r>
      <w:r w:rsidR="001C6F96">
        <w:rPr>
          <w:rFonts w:asciiTheme="minorHAnsi" w:hAnsiTheme="minorHAnsi" w:cstheme="minorHAnsi"/>
          <w:sz w:val="21"/>
          <w:szCs w:val="21"/>
        </w:rPr>
        <w:t>C</w:t>
      </w:r>
      <w:r w:rsidR="001C6F96" w:rsidRPr="001C6F96">
        <w:rPr>
          <w:rFonts w:asciiTheme="minorHAnsi" w:hAnsiTheme="minorHAnsi" w:cstheme="minorHAnsi"/>
          <w:sz w:val="21"/>
          <w:szCs w:val="21"/>
        </w:rPr>
        <w:t>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w:t>
      </w:r>
      <w:r w:rsidR="00EA4564" w:rsidRPr="00CD30C2">
        <w:rPr>
          <w:rStyle w:val="Forte"/>
          <w:rFonts w:asciiTheme="minorHAnsi" w:hAnsiTheme="minorHAnsi" w:cstheme="minorHAnsi"/>
          <w:b w:val="0"/>
          <w:bCs w:val="0"/>
          <w:sz w:val="21"/>
          <w:szCs w:val="21"/>
        </w:rPr>
        <w:t>.</w:t>
      </w:r>
    </w:p>
    <w:p w14:paraId="34295701" w14:textId="60BEADB3" w:rsidR="00AE206C" w:rsidRPr="00AE206C" w:rsidRDefault="00AE206C" w:rsidP="00AE206C">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AE206C">
        <w:rPr>
          <w:rFonts w:asciiTheme="minorHAnsi" w:hAnsiTheme="minorHAnsi" w:cstheme="minorHAnsi"/>
          <w:b/>
          <w:bCs/>
          <w:sz w:val="21"/>
          <w:szCs w:val="21"/>
        </w:rPr>
        <w:t xml:space="preserve">O prazo para apresentação dos requerimentos de credenciamento será de </w:t>
      </w:r>
      <w:r w:rsidR="001C6F96">
        <w:rPr>
          <w:rFonts w:asciiTheme="minorHAnsi" w:hAnsiTheme="minorHAnsi" w:cstheme="minorHAnsi"/>
          <w:b/>
          <w:bCs/>
          <w:sz w:val="21"/>
          <w:szCs w:val="21"/>
        </w:rPr>
        <w:t>01</w:t>
      </w:r>
      <w:r w:rsidRPr="00AE206C">
        <w:rPr>
          <w:rFonts w:asciiTheme="minorHAnsi" w:hAnsiTheme="minorHAnsi" w:cstheme="minorHAnsi"/>
          <w:b/>
          <w:bCs/>
          <w:sz w:val="21"/>
          <w:szCs w:val="21"/>
        </w:rPr>
        <w:t xml:space="preserve"> (</w:t>
      </w:r>
      <w:r w:rsidR="001C6F96">
        <w:rPr>
          <w:rFonts w:asciiTheme="minorHAnsi" w:hAnsiTheme="minorHAnsi" w:cstheme="minorHAnsi"/>
          <w:b/>
          <w:bCs/>
          <w:sz w:val="21"/>
          <w:szCs w:val="21"/>
        </w:rPr>
        <w:t>um</w:t>
      </w:r>
      <w:r w:rsidRPr="00AE206C">
        <w:rPr>
          <w:rFonts w:asciiTheme="minorHAnsi" w:hAnsiTheme="minorHAnsi" w:cstheme="minorHAnsi"/>
          <w:b/>
          <w:bCs/>
          <w:sz w:val="21"/>
          <w:szCs w:val="21"/>
        </w:rPr>
        <w:t xml:space="preserve">) </w:t>
      </w:r>
      <w:r w:rsidR="001C6F96">
        <w:rPr>
          <w:rFonts w:asciiTheme="minorHAnsi" w:hAnsiTheme="minorHAnsi" w:cstheme="minorHAnsi"/>
          <w:b/>
          <w:bCs/>
          <w:sz w:val="21"/>
          <w:szCs w:val="21"/>
        </w:rPr>
        <w:t>ano,</w:t>
      </w:r>
      <w:r w:rsidRPr="00AE206C">
        <w:rPr>
          <w:rFonts w:asciiTheme="minorHAnsi" w:hAnsiTheme="minorHAnsi" w:cstheme="minorHAnsi"/>
          <w:b/>
          <w:bCs/>
          <w:sz w:val="21"/>
          <w:szCs w:val="21"/>
        </w:rPr>
        <w:t xml:space="preserve"> contados a partir da data de publicação deste edital</w:t>
      </w:r>
      <w:r w:rsidR="001C6F96">
        <w:rPr>
          <w:rFonts w:asciiTheme="minorHAnsi" w:hAnsiTheme="minorHAnsi" w:cstheme="minorHAnsi"/>
          <w:b/>
          <w:bCs/>
          <w:sz w:val="21"/>
          <w:szCs w:val="21"/>
        </w:rPr>
        <w:t>.</w:t>
      </w:r>
    </w:p>
    <w:p w14:paraId="29DAA940" w14:textId="7E603BE3" w:rsidR="00B92AE6" w:rsidRPr="00CD30C2" w:rsidRDefault="00B92AE6" w:rsidP="00B92A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 xml:space="preserve">As documentações a que se refere este edital, serão recebidas e analisadas </w:t>
      </w:r>
      <w:r w:rsidR="00D06023">
        <w:rPr>
          <w:rFonts w:asciiTheme="minorHAnsi" w:hAnsiTheme="minorHAnsi" w:cstheme="minorHAnsi"/>
          <w:b/>
          <w:bCs/>
          <w:sz w:val="21"/>
          <w:szCs w:val="21"/>
        </w:rPr>
        <w:t xml:space="preserve">na </w:t>
      </w:r>
      <w:r w:rsidRPr="00CD30C2">
        <w:rPr>
          <w:rFonts w:asciiTheme="minorHAnsi" w:hAnsiTheme="minorHAnsi" w:cstheme="minorHAnsi"/>
          <w:b/>
          <w:bCs/>
          <w:sz w:val="21"/>
          <w:szCs w:val="21"/>
        </w:rPr>
        <w:t>sessão pública.</w:t>
      </w:r>
    </w:p>
    <w:p w14:paraId="1E743F26" w14:textId="32EC1824" w:rsidR="00BD7B87" w:rsidRPr="00CD30C2" w:rsidRDefault="00BD7B87" w:rsidP="00BD7B8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sz w:val="21"/>
          <w:szCs w:val="21"/>
        </w:rPr>
        <w:t xml:space="preserve">Os serviços deverão ser executados de acordo com as necessidades da </w:t>
      </w:r>
      <w:r w:rsidR="004A18B9" w:rsidRPr="00CD30C2">
        <w:rPr>
          <w:rFonts w:asciiTheme="minorHAnsi" w:hAnsiTheme="minorHAnsi" w:cstheme="minorHAnsi"/>
          <w:sz w:val="21"/>
          <w:szCs w:val="21"/>
        </w:rPr>
        <w:t>Secretarias Municipais</w:t>
      </w:r>
      <w:r w:rsidRPr="00CD30C2">
        <w:rPr>
          <w:rFonts w:asciiTheme="minorHAnsi" w:hAnsiTheme="minorHAnsi" w:cstheme="minorHAnsi"/>
          <w:sz w:val="21"/>
          <w:szCs w:val="21"/>
        </w:rPr>
        <w:t xml:space="preserve">, e dentro do estabelecido pelos </w:t>
      </w:r>
      <w:r w:rsidRPr="00CD30C2">
        <w:rPr>
          <w:rFonts w:asciiTheme="minorHAnsi" w:hAnsiTheme="minorHAnsi" w:cstheme="minorHAnsi"/>
          <w:bCs/>
          <w:sz w:val="21"/>
          <w:szCs w:val="21"/>
        </w:rPr>
        <w:t>setores competentes.</w:t>
      </w:r>
    </w:p>
    <w:p w14:paraId="0AA4E9DD" w14:textId="7DA44E8A" w:rsidR="00BD7B87" w:rsidRPr="00CD30C2" w:rsidRDefault="00BD7B87" w:rsidP="0026752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sz w:val="21"/>
          <w:szCs w:val="21"/>
        </w:rPr>
      </w:pPr>
      <w:r w:rsidRPr="00CD30C2">
        <w:rPr>
          <w:rFonts w:asciiTheme="minorHAnsi" w:hAnsiTheme="minorHAnsi" w:cstheme="minorHAnsi"/>
          <w:b/>
          <w:sz w:val="21"/>
          <w:szCs w:val="21"/>
        </w:rPr>
        <w:t>No caso de credenciamento de licitante sediado fora do município de Campo Verde-MT, caberá exclusivamente ao mesmo o ônus de arcar com todas as despesas decorrentes de logística e transporte.</w:t>
      </w:r>
    </w:p>
    <w:p w14:paraId="1A1E40A7" w14:textId="0C7F9BA3" w:rsidR="00475DDD" w:rsidRPr="00CD30C2" w:rsidRDefault="00475DDD" w:rsidP="001E58E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Edital de Credenciamento e os seus respectivos anexos estarão acessíveis no </w:t>
      </w:r>
      <w:r w:rsidRPr="00CD30C2">
        <w:rPr>
          <w:rFonts w:asciiTheme="minorHAnsi" w:hAnsiTheme="minorHAnsi" w:cstheme="minorHAnsi"/>
          <w:spacing w:val="-1"/>
          <w:sz w:val="21"/>
          <w:szCs w:val="21"/>
        </w:rPr>
        <w:t>site da Prefeitura</w:t>
      </w:r>
      <w:r w:rsidRPr="00CD30C2">
        <w:rPr>
          <w:rFonts w:asciiTheme="minorHAnsi" w:hAnsiTheme="minorHAnsi" w:cstheme="minorHAnsi"/>
          <w:sz w:val="21"/>
          <w:szCs w:val="21"/>
        </w:rPr>
        <w:t xml:space="preserve">, </w:t>
      </w:r>
      <w:r w:rsidR="00DC3560" w:rsidRPr="00CD30C2">
        <w:rPr>
          <w:rFonts w:asciiTheme="minorHAnsi" w:hAnsiTheme="minorHAnsi" w:cstheme="minorHAnsi"/>
          <w:sz w:val="21"/>
          <w:szCs w:val="21"/>
        </w:rPr>
        <w:t xml:space="preserve">no </w:t>
      </w:r>
      <w:r w:rsidRPr="00CD30C2">
        <w:rPr>
          <w:rFonts w:asciiTheme="minorHAnsi" w:hAnsiTheme="minorHAnsi" w:cstheme="minorHAnsi"/>
          <w:sz w:val="21"/>
          <w:szCs w:val="21"/>
        </w:rPr>
        <w:t xml:space="preserve">link: </w:t>
      </w:r>
      <w:hyperlink r:id="rId25" w:history="1">
        <w:r w:rsidRPr="00CD30C2">
          <w:rPr>
            <w:rStyle w:val="Hyperlink"/>
            <w:rFonts w:asciiTheme="minorHAnsi" w:hAnsiTheme="minorHAnsi" w:cstheme="minorHAnsi"/>
            <w:color w:val="auto"/>
            <w:sz w:val="21"/>
            <w:szCs w:val="21"/>
          </w:rPr>
          <w:t>https://campoverde.mt.gov.br/</w:t>
        </w:r>
      </w:hyperlink>
      <w:r w:rsidRPr="00CD30C2">
        <w:rPr>
          <w:rFonts w:asciiTheme="minorHAnsi" w:hAnsiTheme="minorHAnsi" w:cstheme="minorHAnsi"/>
          <w:sz w:val="21"/>
          <w:szCs w:val="21"/>
        </w:rPr>
        <w:t xml:space="preserve"> , no Portal do PNCP, link: </w:t>
      </w:r>
      <w:hyperlink r:id="rId26" w:history="1">
        <w:r w:rsidRPr="00CD30C2">
          <w:rPr>
            <w:rStyle w:val="Hyperlink"/>
            <w:rFonts w:asciiTheme="minorHAnsi" w:hAnsiTheme="minorHAnsi" w:cstheme="minorHAnsi"/>
            <w:color w:val="auto"/>
            <w:sz w:val="21"/>
            <w:szCs w:val="21"/>
          </w:rPr>
          <w:t>https://www.gov.br/pncp/pt-br</w:t>
        </w:r>
      </w:hyperlink>
      <w:r w:rsidRPr="00CD30C2">
        <w:rPr>
          <w:rFonts w:asciiTheme="minorHAnsi" w:hAnsiTheme="minorHAnsi" w:cstheme="minorHAnsi"/>
          <w:sz w:val="21"/>
          <w:szCs w:val="21"/>
        </w:rPr>
        <w:t xml:space="preserve"> </w:t>
      </w:r>
    </w:p>
    <w:p w14:paraId="15A310DA" w14:textId="77777777" w:rsidR="00475DDD" w:rsidRPr="00CD30C2"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color w:val="FF0000"/>
          <w:sz w:val="21"/>
          <w:szCs w:val="21"/>
        </w:rPr>
      </w:pPr>
      <w:r w:rsidRPr="00CD30C2">
        <w:rPr>
          <w:rFonts w:asciiTheme="minorHAnsi" w:hAnsiTheme="minorHAnsi" w:cstheme="minorHAnsi"/>
          <w:sz w:val="21"/>
          <w:szCs w:val="21"/>
        </w:rPr>
        <w:t xml:space="preserve">Eventuais dúvidas ou solicitação de esclarecimentos complementares deverão ser encaminhados pelo e-mail </w:t>
      </w:r>
      <w:hyperlink r:id="rId27" w:history="1">
        <w:r w:rsidRPr="00CD30C2">
          <w:rPr>
            <w:rStyle w:val="Hyperlink"/>
            <w:rFonts w:asciiTheme="minorHAnsi" w:hAnsiTheme="minorHAnsi" w:cstheme="minorHAnsi"/>
            <w:color w:val="auto"/>
            <w:sz w:val="21"/>
            <w:szCs w:val="21"/>
          </w:rPr>
          <w:t>licitacao@campoverde.mt.gov.br</w:t>
        </w:r>
      </w:hyperlink>
      <w:r w:rsidRPr="00CD30C2">
        <w:rPr>
          <w:rFonts w:asciiTheme="minorHAnsi" w:hAnsiTheme="minorHAnsi" w:cstheme="minorHAnsi"/>
          <w:sz w:val="21"/>
          <w:szCs w:val="21"/>
        </w:rPr>
        <w:t xml:space="preserve">  junto a Comissão de Licitação, no horário das 07:00 horas às 11:00 horas e das 13:00 horas às 17:00 hora</w:t>
      </w:r>
      <w:r w:rsidR="00CF098F" w:rsidRPr="00CD30C2">
        <w:rPr>
          <w:rFonts w:asciiTheme="minorHAnsi" w:hAnsiTheme="minorHAnsi" w:cstheme="minorHAnsi"/>
          <w:sz w:val="21"/>
          <w:szCs w:val="21"/>
        </w:rPr>
        <w:t>s</w:t>
      </w:r>
      <w:r w:rsidRPr="00CD30C2">
        <w:rPr>
          <w:rFonts w:asciiTheme="minorHAnsi" w:hAnsiTheme="minorHAnsi" w:cstheme="minorHAnsi"/>
          <w:sz w:val="21"/>
          <w:szCs w:val="21"/>
        </w:rPr>
        <w:t>.</w:t>
      </w:r>
      <w:r w:rsidRPr="00CD30C2">
        <w:rPr>
          <w:rFonts w:asciiTheme="minorHAnsi" w:hAnsiTheme="minorHAnsi" w:cstheme="minorHAnsi"/>
          <w:color w:val="FF0000"/>
          <w:sz w:val="21"/>
          <w:szCs w:val="21"/>
        </w:rPr>
        <w:t xml:space="preserve"> </w:t>
      </w:r>
    </w:p>
    <w:p w14:paraId="2BCA27EE" w14:textId="77777777" w:rsidR="008802EB" w:rsidRPr="00CD30C2" w:rsidRDefault="008802EB" w:rsidP="00810D7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Integram o presente edital os seguintes anexos:</w:t>
      </w:r>
    </w:p>
    <w:p w14:paraId="6DF466DB" w14:textId="1430E358"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 I – Termo de Referência</w:t>
      </w:r>
      <w:r w:rsidRPr="00CD30C2">
        <w:rPr>
          <w:rFonts w:asciiTheme="minorHAnsi" w:hAnsiTheme="minorHAnsi" w:cstheme="minorHAnsi"/>
          <w:webHidden/>
          <w:sz w:val="21"/>
          <w:szCs w:val="21"/>
        </w:rPr>
        <w:tab/>
      </w:r>
    </w:p>
    <w:p w14:paraId="541AC2EA" w14:textId="7FF5778B"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II – Requerimento de Credenciamento</w:t>
      </w:r>
      <w:r w:rsidRPr="00CD30C2">
        <w:rPr>
          <w:rFonts w:asciiTheme="minorHAnsi" w:hAnsiTheme="minorHAnsi" w:cstheme="minorHAnsi"/>
          <w:webHidden/>
          <w:sz w:val="21"/>
          <w:szCs w:val="21"/>
        </w:rPr>
        <w:tab/>
      </w:r>
    </w:p>
    <w:p w14:paraId="21B45F74" w14:textId="6EA946FA"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III – Modelo de Atestado de Capacidade Técnica</w:t>
      </w:r>
      <w:r w:rsidRPr="00CD30C2">
        <w:rPr>
          <w:rFonts w:asciiTheme="minorHAnsi" w:hAnsiTheme="minorHAnsi" w:cstheme="minorHAnsi"/>
          <w:webHidden/>
          <w:sz w:val="21"/>
          <w:szCs w:val="21"/>
        </w:rPr>
        <w:tab/>
      </w:r>
    </w:p>
    <w:p w14:paraId="1FBEB3D1" w14:textId="3436A9CD"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IV – Modelo de Declaração de ME/EPP</w:t>
      </w:r>
      <w:r w:rsidRPr="00CD30C2">
        <w:rPr>
          <w:rFonts w:asciiTheme="minorHAnsi" w:hAnsiTheme="minorHAnsi" w:cstheme="minorHAnsi"/>
          <w:webHidden/>
          <w:sz w:val="21"/>
          <w:szCs w:val="21"/>
        </w:rPr>
        <w:tab/>
      </w:r>
    </w:p>
    <w:p w14:paraId="7205281F" w14:textId="584776F6"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V – Modelo de Declarações</w:t>
      </w:r>
      <w:r w:rsidRPr="00CD30C2">
        <w:rPr>
          <w:rFonts w:asciiTheme="minorHAnsi" w:hAnsiTheme="minorHAnsi" w:cstheme="minorHAnsi"/>
          <w:webHidden/>
          <w:sz w:val="21"/>
          <w:szCs w:val="21"/>
        </w:rPr>
        <w:tab/>
      </w:r>
    </w:p>
    <w:p w14:paraId="364F48B9" w14:textId="5B874DBA" w:rsidR="00810D74" w:rsidRPr="00CD30C2"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VI – Declaração de Cumprimento da lei geral de proteção de dados lei nº 13.709/2018</w:t>
      </w:r>
    </w:p>
    <w:p w14:paraId="3B91604A" w14:textId="3A973F1E" w:rsidR="00A672C7" w:rsidRPr="00CD30C2"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Anexo VII – Minuta de Contrato </w:t>
      </w:r>
      <w:proofErr w:type="gramStart"/>
      <w:r w:rsidRPr="00CD30C2">
        <w:rPr>
          <w:rFonts w:asciiTheme="minorHAnsi" w:hAnsiTheme="minorHAnsi" w:cstheme="minorHAnsi"/>
          <w:sz w:val="21"/>
          <w:szCs w:val="21"/>
        </w:rPr>
        <w:t>nº._</w:t>
      </w:r>
      <w:proofErr w:type="gramEnd"/>
      <w:r w:rsidRPr="00CD30C2">
        <w:rPr>
          <w:rFonts w:asciiTheme="minorHAnsi" w:hAnsiTheme="minorHAnsi" w:cstheme="minorHAnsi"/>
          <w:sz w:val="21"/>
          <w:szCs w:val="21"/>
        </w:rPr>
        <w:t>_/2025. (art. 92, da lei nº 14.133/2021)</w:t>
      </w:r>
      <w:r w:rsidR="00A672C7" w:rsidRPr="00CD30C2">
        <w:rPr>
          <w:rFonts w:asciiTheme="minorHAnsi" w:hAnsiTheme="minorHAnsi" w:cstheme="minorHAnsi"/>
          <w:webHidden/>
          <w:sz w:val="21"/>
          <w:szCs w:val="21"/>
        </w:rPr>
        <w:tab/>
      </w:r>
    </w:p>
    <w:p w14:paraId="4EAB5BDF" w14:textId="77777777" w:rsidR="00475DDD" w:rsidRPr="00CD30C2" w:rsidRDefault="00CF098F"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 w:name="_Toc203984544"/>
      <w:r w:rsidRPr="00CD30C2">
        <w:rPr>
          <w:rStyle w:val="normaltextrun"/>
          <w:rFonts w:asciiTheme="minorHAnsi" w:hAnsiTheme="minorHAnsi" w:cstheme="minorHAnsi"/>
          <w:b/>
          <w:color w:val="auto"/>
          <w:sz w:val="21"/>
          <w:szCs w:val="21"/>
        </w:rPr>
        <w:t>DO PRAZO E REQUISITOS PARA CREDENCIAMENTO</w:t>
      </w:r>
      <w:bookmarkEnd w:id="6"/>
    </w:p>
    <w:p w14:paraId="1EF068D5" w14:textId="0ED67BEA" w:rsidR="00600034" w:rsidRPr="00F76CF4" w:rsidRDefault="00F76CF4" w:rsidP="00F76CF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F76CF4">
        <w:rPr>
          <w:rFonts w:asciiTheme="minorHAnsi" w:hAnsiTheme="minorHAnsi" w:cstheme="minorHAnsi"/>
          <w:sz w:val="21"/>
          <w:szCs w:val="21"/>
        </w:rPr>
        <w:t xml:space="preserve">O prazo para apresentação dos requerimentos de credenciamento será de </w:t>
      </w:r>
      <w:r w:rsidR="00D84338">
        <w:rPr>
          <w:rFonts w:asciiTheme="minorHAnsi" w:hAnsiTheme="minorHAnsi" w:cstheme="minorHAnsi"/>
          <w:sz w:val="21"/>
          <w:szCs w:val="21"/>
        </w:rPr>
        <w:t>01</w:t>
      </w:r>
      <w:r w:rsidRPr="00F76CF4">
        <w:rPr>
          <w:rFonts w:asciiTheme="minorHAnsi" w:hAnsiTheme="minorHAnsi" w:cstheme="minorHAnsi"/>
          <w:sz w:val="21"/>
          <w:szCs w:val="21"/>
        </w:rPr>
        <w:t xml:space="preserve"> (</w:t>
      </w:r>
      <w:r w:rsidR="00D84338">
        <w:rPr>
          <w:rFonts w:asciiTheme="minorHAnsi" w:hAnsiTheme="minorHAnsi" w:cstheme="minorHAnsi"/>
          <w:sz w:val="21"/>
          <w:szCs w:val="21"/>
        </w:rPr>
        <w:t>um</w:t>
      </w:r>
      <w:r w:rsidRPr="00F76CF4">
        <w:rPr>
          <w:rFonts w:asciiTheme="minorHAnsi" w:hAnsiTheme="minorHAnsi" w:cstheme="minorHAnsi"/>
          <w:sz w:val="21"/>
          <w:szCs w:val="21"/>
        </w:rPr>
        <w:t xml:space="preserve">) </w:t>
      </w:r>
      <w:r w:rsidR="00D84338">
        <w:rPr>
          <w:rFonts w:asciiTheme="minorHAnsi" w:hAnsiTheme="minorHAnsi" w:cstheme="minorHAnsi"/>
          <w:sz w:val="21"/>
          <w:szCs w:val="21"/>
        </w:rPr>
        <w:t>ano</w:t>
      </w:r>
      <w:r w:rsidRPr="00F76CF4">
        <w:rPr>
          <w:rFonts w:asciiTheme="minorHAnsi" w:hAnsiTheme="minorHAnsi" w:cstheme="minorHAnsi"/>
          <w:sz w:val="21"/>
          <w:szCs w:val="21"/>
        </w:rPr>
        <w:t>, contados a partir da data de publicação deste edital</w:t>
      </w:r>
      <w:r w:rsidR="00FC61F6">
        <w:rPr>
          <w:rFonts w:asciiTheme="minorHAnsi" w:hAnsiTheme="minorHAnsi" w:cstheme="minorHAnsi"/>
          <w:sz w:val="21"/>
          <w:szCs w:val="21"/>
        </w:rPr>
        <w:t>;</w:t>
      </w:r>
    </w:p>
    <w:p w14:paraId="63521B2D" w14:textId="29516E8A" w:rsidR="00827D63" w:rsidRPr="00BC5308" w:rsidRDefault="00600034" w:rsidP="00A02DE8">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BC5308">
        <w:rPr>
          <w:rFonts w:asciiTheme="minorHAnsi" w:hAnsiTheme="minorHAnsi" w:cstheme="minorHAnsi"/>
          <w:b/>
          <w:bCs/>
          <w:sz w:val="21"/>
          <w:szCs w:val="21"/>
          <w:highlight w:val="green"/>
        </w:rPr>
        <w:t>O envio</w:t>
      </w:r>
      <w:r w:rsidR="00667659">
        <w:rPr>
          <w:rFonts w:asciiTheme="minorHAnsi" w:hAnsiTheme="minorHAnsi" w:cstheme="minorHAnsi"/>
          <w:b/>
          <w:bCs/>
          <w:sz w:val="21"/>
          <w:szCs w:val="21"/>
          <w:highlight w:val="green"/>
        </w:rPr>
        <w:t xml:space="preserve"> </w:t>
      </w:r>
      <w:r w:rsidRPr="00BC5308">
        <w:rPr>
          <w:rFonts w:asciiTheme="minorHAnsi" w:hAnsiTheme="minorHAnsi" w:cstheme="minorHAnsi"/>
          <w:b/>
          <w:bCs/>
          <w:sz w:val="21"/>
          <w:szCs w:val="21"/>
          <w:highlight w:val="green"/>
        </w:rPr>
        <w:t xml:space="preserve">da documentação poderá ocorrer a partir da </w:t>
      </w:r>
      <w:r w:rsidR="00667659">
        <w:rPr>
          <w:rFonts w:asciiTheme="minorHAnsi" w:hAnsiTheme="minorHAnsi" w:cstheme="minorHAnsi"/>
          <w:b/>
          <w:bCs/>
          <w:sz w:val="21"/>
          <w:szCs w:val="21"/>
          <w:highlight w:val="green"/>
        </w:rPr>
        <w:t>publicação</w:t>
      </w:r>
      <w:r w:rsidRPr="00BC5308">
        <w:rPr>
          <w:rFonts w:asciiTheme="minorHAnsi" w:hAnsiTheme="minorHAnsi" w:cstheme="minorHAnsi"/>
          <w:b/>
          <w:bCs/>
          <w:sz w:val="21"/>
          <w:szCs w:val="21"/>
          <w:highlight w:val="green"/>
        </w:rPr>
        <w:t xml:space="preserve"> do Edital</w:t>
      </w:r>
      <w:r w:rsidR="00175D30" w:rsidRPr="00BC5308">
        <w:rPr>
          <w:rFonts w:asciiTheme="minorHAnsi" w:hAnsiTheme="minorHAnsi" w:cstheme="minorHAnsi"/>
          <w:b/>
          <w:bCs/>
          <w:sz w:val="21"/>
          <w:szCs w:val="21"/>
          <w:highlight w:val="green"/>
        </w:rPr>
        <w:t>;</w:t>
      </w:r>
      <w:r w:rsidRPr="00BC5308">
        <w:rPr>
          <w:rFonts w:asciiTheme="minorHAnsi" w:hAnsiTheme="minorHAnsi" w:cstheme="minorHAnsi"/>
          <w:b/>
          <w:bCs/>
          <w:sz w:val="21"/>
          <w:szCs w:val="21"/>
          <w:highlight w:val="green"/>
        </w:rPr>
        <w:t xml:space="preserve"> </w:t>
      </w:r>
    </w:p>
    <w:p w14:paraId="6B1F7AF2" w14:textId="1F7A4DE0" w:rsidR="00175D30" w:rsidRDefault="00175D30" w:rsidP="00A02DE8">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BC5308">
        <w:rPr>
          <w:rFonts w:asciiTheme="minorHAnsi" w:hAnsiTheme="minorHAnsi" w:cstheme="minorHAnsi"/>
          <w:b/>
          <w:bCs/>
          <w:sz w:val="21"/>
          <w:szCs w:val="21"/>
          <w:highlight w:val="green"/>
        </w:rPr>
        <w:t xml:space="preserve">Endereço eletrônico para envio da documentação: </w:t>
      </w:r>
      <w:hyperlink r:id="rId28" w:history="1">
        <w:r w:rsidR="00667659" w:rsidRPr="0010106F">
          <w:rPr>
            <w:rStyle w:val="Hyperlink"/>
            <w:rFonts w:asciiTheme="minorHAnsi" w:hAnsiTheme="minorHAnsi" w:cstheme="minorHAnsi"/>
            <w:b/>
            <w:bCs/>
            <w:sz w:val="21"/>
            <w:szCs w:val="21"/>
            <w:highlight w:val="green"/>
          </w:rPr>
          <w:t>licitação@campoverde.mt.gov.br</w:t>
        </w:r>
      </w:hyperlink>
      <w:r w:rsidR="00667659">
        <w:rPr>
          <w:rFonts w:asciiTheme="minorHAnsi" w:hAnsiTheme="minorHAnsi" w:cstheme="minorHAnsi"/>
          <w:b/>
          <w:bCs/>
          <w:sz w:val="21"/>
          <w:szCs w:val="21"/>
          <w:highlight w:val="green"/>
        </w:rPr>
        <w:t xml:space="preserve"> </w:t>
      </w:r>
    </w:p>
    <w:p w14:paraId="079E78BF" w14:textId="77777777" w:rsidR="00667659" w:rsidRPr="00667659" w:rsidRDefault="00667659" w:rsidP="00667659">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cstheme="minorHAnsi"/>
          <w:b/>
          <w:bCs/>
          <w:sz w:val="21"/>
          <w:szCs w:val="21"/>
          <w:highlight w:val="green"/>
        </w:rPr>
        <w:t xml:space="preserve">Endereço físico: </w:t>
      </w:r>
      <w:r w:rsidRPr="00667659">
        <w:rPr>
          <w:rFonts w:asciiTheme="minorHAnsi" w:hAnsiTheme="minorHAnsi"/>
          <w:sz w:val="21"/>
          <w:szCs w:val="21"/>
          <w:highlight w:val="green"/>
        </w:rPr>
        <w:t>pavilhão Administrativo da Prefeitura Municipal de Campo Verde.</w:t>
      </w:r>
    </w:p>
    <w:p w14:paraId="658ADC1A" w14:textId="77777777" w:rsidR="00667659" w:rsidRPr="00667659" w:rsidRDefault="00667659" w:rsidP="00667659">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b/>
          <w:bCs/>
          <w:sz w:val="21"/>
          <w:szCs w:val="21"/>
          <w:highlight w:val="green"/>
        </w:rPr>
        <w:t>Endereço:</w:t>
      </w:r>
      <w:r w:rsidRPr="00667659">
        <w:rPr>
          <w:rFonts w:asciiTheme="minorHAnsi" w:hAnsiTheme="minorHAnsi"/>
          <w:sz w:val="21"/>
          <w:szCs w:val="21"/>
          <w:highlight w:val="green"/>
        </w:rPr>
        <w:t xml:space="preserve"> Praça dos Três Poderes, n° 03, Campo Real II, CEP: 788.840-090, Campo Verde - MT.  </w:t>
      </w:r>
    </w:p>
    <w:p w14:paraId="1B2AAB70" w14:textId="77777777" w:rsidR="00667659" w:rsidRPr="00667659" w:rsidRDefault="00667659" w:rsidP="00667659">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sz w:val="21"/>
          <w:szCs w:val="21"/>
          <w:highlight w:val="green"/>
        </w:rPr>
        <w:t xml:space="preserve">As informações técnicas, administrativas ou pedidos de esclarecimentos deverão ser por escrito, entregues e protocolados no Departamento de Compras e Licitações, no endereço acima citado ou por e-mail: </w:t>
      </w:r>
      <w:hyperlink r:id="rId29" w:history="1">
        <w:r w:rsidRPr="00667659">
          <w:rPr>
            <w:rStyle w:val="Hyperlink"/>
            <w:rFonts w:asciiTheme="minorHAnsi" w:hAnsiTheme="minorHAnsi"/>
            <w:sz w:val="21"/>
            <w:szCs w:val="21"/>
            <w:highlight w:val="green"/>
          </w:rPr>
          <w:t>licitacao@campoverde.mt.gov.br</w:t>
        </w:r>
      </w:hyperlink>
      <w:r w:rsidRPr="00667659">
        <w:rPr>
          <w:rFonts w:asciiTheme="minorHAnsi" w:hAnsiTheme="minorHAnsi"/>
          <w:sz w:val="21"/>
          <w:szCs w:val="21"/>
          <w:highlight w:val="green"/>
        </w:rPr>
        <w:t>, e somente serão aceitas no horário de expediente.</w:t>
      </w:r>
    </w:p>
    <w:p w14:paraId="2C7108FF" w14:textId="717609E6" w:rsidR="00254D91" w:rsidRPr="00CD30C2" w:rsidRDefault="00254D91"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inscrição de novos interessados será admitida a </w:t>
      </w:r>
      <w:r w:rsidR="00D06023">
        <w:rPr>
          <w:rFonts w:asciiTheme="minorHAnsi" w:hAnsiTheme="minorHAnsi" w:cstheme="minorHAnsi"/>
          <w:sz w:val="21"/>
          <w:szCs w:val="21"/>
        </w:rPr>
        <w:t>após a sessão pública</w:t>
      </w:r>
      <w:r w:rsidRPr="00CD30C2">
        <w:rPr>
          <w:rFonts w:asciiTheme="minorHAnsi" w:hAnsiTheme="minorHAnsi" w:cstheme="minorHAnsi"/>
          <w:sz w:val="21"/>
          <w:szCs w:val="21"/>
        </w:rPr>
        <w:t>, desde que observados os requisitos estabelecidos no chamamento público.</w:t>
      </w:r>
    </w:p>
    <w:p w14:paraId="5C6083C8" w14:textId="77777777" w:rsidR="00CF098F" w:rsidRPr="00CD30C2"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Uma vez convocados todos os inscritos credenciados, a convocação de novos credenciamentos, obedecerá ao critério de ordem de inscrição junto à Comissão de Credenciamento.</w:t>
      </w:r>
    </w:p>
    <w:p w14:paraId="7DAC76C1" w14:textId="3CE58D1D" w:rsidR="00CF098F" w:rsidRPr="00CD30C2"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que solicitar sua inclusão no Rol de Credenciados publicado pela Comissão, desde que tenha sua documentação aprovada, será incluído na última posição da lista dos integrantes.</w:t>
      </w:r>
    </w:p>
    <w:p w14:paraId="5C54C7EB" w14:textId="77777777" w:rsidR="00475DDD" w:rsidRPr="00CD30C2" w:rsidRDefault="00475DDD" w:rsidP="0035719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7" w:name="_Toc203984545"/>
      <w:r w:rsidRPr="00CD30C2">
        <w:rPr>
          <w:rStyle w:val="normaltextrun"/>
          <w:rFonts w:asciiTheme="minorHAnsi" w:hAnsiTheme="minorHAnsi" w:cstheme="minorHAnsi"/>
          <w:b/>
          <w:color w:val="auto"/>
          <w:sz w:val="21"/>
          <w:szCs w:val="21"/>
        </w:rPr>
        <w:t>DAS CONDIÇÕES DE PARTICIPAÇÃO</w:t>
      </w:r>
      <w:bookmarkEnd w:id="7"/>
    </w:p>
    <w:p w14:paraId="7C010807" w14:textId="40717F3A"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Poderão participar empresas legalmente constituídas, com objeto social compatível e que comprovem atender aos requisitos de qualificação, sendo a participação considerada como aceite integral das condições do Edital.</w:t>
      </w:r>
    </w:p>
    <w:p w14:paraId="1A30D2D4" w14:textId="2322646A"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documentação de habilitação e o requerimento de credenciamento deverão ser apresentados até o término do período definido no preâmbulo.</w:t>
      </w:r>
    </w:p>
    <w:p w14:paraId="5E14C09E" w14:textId="54B7A6F7"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Documentos entregues após esse prazo serão analisados posteriormente, com o credenciado ocupando a última posição na ordem de atendimento.</w:t>
      </w:r>
    </w:p>
    <w:p w14:paraId="54D9F089" w14:textId="054A052F"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participação implica aceitação expressa e irrevogável de todas as cláusulas do Termo de Referência e seus anexos, bem como responsabilidade pela veracidade das informações prestadas.</w:t>
      </w:r>
    </w:p>
    <w:p w14:paraId="0292C158" w14:textId="42E3EB30"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 Município reserva-se o direito de contratar apenas os credenciados necessários, conforme demanda da Secretaria competente.</w:t>
      </w:r>
    </w:p>
    <w:p w14:paraId="284FA2B1" w14:textId="47AA6794"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Todos os custos com a elaboração e apresentação das propostas correrão por conta exclusiva do licitante, sem direito a reembolso por parte da Administração.</w:t>
      </w:r>
    </w:p>
    <w:p w14:paraId="1F616D05" w14:textId="0F4C5124"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 apresentações poderão ocorrer em ambientes públicos ou privados, abertos ou fechados.</w:t>
      </w:r>
    </w:p>
    <w:p w14:paraId="5515279C" w14:textId="6B458BBE"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Em caso de múltiplos credenciados, a distribuição dos atendimentos será equitativa, conforme especialidades e demanda.</w:t>
      </w:r>
    </w:p>
    <w:p w14:paraId="43E21419" w14:textId="266051CC"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Somente poderão executar os serviços os credenciados com habilitação regular vigente.</w:t>
      </w:r>
    </w:p>
    <w:p w14:paraId="0A79FF7A" w14:textId="677E2541"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As contratações ocorrerão conforme a necessidade, planejamento e disponibilidade financeira e orçamentária da Administração.</w:t>
      </w:r>
    </w:p>
    <w:p w14:paraId="70550D76" w14:textId="7270D8C6" w:rsidR="00C0397C"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execução dos serviços será formalizada por meio de Nota de Autorização de Despesa (NAD), especificando demanda, prazo e valor.</w:t>
      </w:r>
    </w:p>
    <w:p w14:paraId="6D20E1BA" w14:textId="4053C78E"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8" w:name="_Toc203984546"/>
      <w:r w:rsidRPr="00CD30C2">
        <w:rPr>
          <w:rStyle w:val="normaltextrun"/>
          <w:rFonts w:asciiTheme="minorHAnsi" w:hAnsiTheme="minorHAnsi" w:cstheme="minorHAnsi"/>
          <w:b/>
          <w:color w:val="auto"/>
          <w:sz w:val="21"/>
          <w:szCs w:val="21"/>
        </w:rPr>
        <w:t>DOS IMPEDIMENTOS</w:t>
      </w:r>
      <w:bookmarkEnd w:id="8"/>
      <w:r w:rsidRPr="00CD30C2">
        <w:rPr>
          <w:rStyle w:val="normaltextrun"/>
          <w:rFonts w:asciiTheme="minorHAnsi" w:hAnsiTheme="minorHAnsi" w:cstheme="minorHAnsi"/>
          <w:b/>
          <w:color w:val="auto"/>
          <w:sz w:val="21"/>
          <w:szCs w:val="21"/>
        </w:rPr>
        <w:t xml:space="preserve"> </w:t>
      </w:r>
    </w:p>
    <w:p w14:paraId="6FF4FA4C" w14:textId="7C381F8F" w:rsidR="0021505F" w:rsidRPr="00CD30C2" w:rsidRDefault="0021505F" w:rsidP="0021505F">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Estão impedidos de participar deste Credenciamento:</w:t>
      </w:r>
    </w:p>
    <w:p w14:paraId="5917BB97" w14:textId="6169003D"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Interessados que não atendam às exigências do Edital e seus anexos;</w:t>
      </w:r>
    </w:p>
    <w:p w14:paraId="7E847801" w14:textId="23BC5A3B"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Pessoas físicas;</w:t>
      </w:r>
    </w:p>
    <w:p w14:paraId="3AFCAAA3" w14:textId="2729947E"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sem inscrição municipal/estadual ou sem autorização legal para executar os serviços;</w:t>
      </w:r>
    </w:p>
    <w:p w14:paraId="0A2AF4D4" w14:textId="2A87B175"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com sócio que seja agente público vinculado à Prefeitura de Campo Verde-MT;</w:t>
      </w:r>
    </w:p>
    <w:p w14:paraId="2CFF12AD" w14:textId="62F6C0B1"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Interessados que não cumpram os requisitos formais de participação;</w:t>
      </w:r>
    </w:p>
    <w:p w14:paraId="507C5063" w14:textId="700646A9"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Agentes públicos ou terceiros em situação de potencial conflito de interesses, nos termos do art. 9º, §1º, da Lei 14.133/2021;</w:t>
      </w:r>
    </w:p>
    <w:p w14:paraId="4C24C220" w14:textId="3F5ACBA6"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Participantes da contratação que atuem como equipe de apoio, consultores ou assessores técnicos (art. 9º, §2º, da Lei 14.133/2021);</w:t>
      </w:r>
    </w:p>
    <w:p w14:paraId="39382F80" w14:textId="0271BACC"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Autor de anteprojeto, projeto básico ou executivo (art. 14, I, II, §§2º e 3º da Lei 14.133/2021);</w:t>
      </w:r>
    </w:p>
    <w:p w14:paraId="3B830E3A" w14:textId="139CD3FD"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punidas com sanções impeditivas ou que tentem burlar tais penalidades, inclusive por meio de pessoas jurídicas vinculadas (art. 14, III e §1º);</w:t>
      </w:r>
    </w:p>
    <w:p w14:paraId="2DC5A0E9" w14:textId="5BB84670"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com vínculo direto ou indireto com dirigentes ou agentes da Prefeitura, inclusive cônjuges e parentes até o 3º grau (art. 14, IV);</w:t>
      </w:r>
    </w:p>
    <w:p w14:paraId="11BADC52" w14:textId="6CFEFD66"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coligadas, controladoras ou controladas concorrendo entre si (art. 14, V);</w:t>
      </w:r>
    </w:p>
    <w:p w14:paraId="48A2E8D1" w14:textId="378F5918"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condenadas, nos últimos 5 anos, por trabalho infantil, escravo ou contratação irregular de menores (art. 14, VI);</w:t>
      </w:r>
    </w:p>
    <w:p w14:paraId="2CCA6827" w14:textId="042368C7"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OSCIPs atuando nessa condição, conforme Acórdão TCU nº 746/2014 – Plenário;</w:t>
      </w:r>
    </w:p>
    <w:p w14:paraId="6C0A6BEB" w14:textId="6B11B89F"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Demais hipóteses de vedação previstas no art. 14 da Lei nº 14.133/2021.</w:t>
      </w:r>
    </w:p>
    <w:p w14:paraId="5C4B8022" w14:textId="72709926" w:rsidR="00635D30" w:rsidRPr="00CD30C2" w:rsidRDefault="0021505F" w:rsidP="0021505F">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Constatado qualquer dos impedimentos acima, o proponente será automaticamente excluído do certame, sem prejuízo das penalidades legais e editalícias cabíveis.</w:t>
      </w:r>
      <w:r w:rsidR="00635D30" w:rsidRPr="00CD30C2">
        <w:rPr>
          <w:rStyle w:val="normaltextrun"/>
          <w:rFonts w:asciiTheme="minorHAnsi" w:hAnsiTheme="minorHAnsi" w:cstheme="minorHAnsi"/>
          <w:sz w:val="21"/>
          <w:szCs w:val="21"/>
        </w:rPr>
        <w:t> </w:t>
      </w:r>
    </w:p>
    <w:p w14:paraId="4FED8C3B" w14:textId="77777777"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9" w:name="_CONSÓRCIO"/>
      <w:bookmarkStart w:id="10" w:name="_Toc187413592"/>
      <w:bookmarkStart w:id="11" w:name="_Toc203984547"/>
      <w:bookmarkEnd w:id="9"/>
      <w:r w:rsidRPr="00CD30C2">
        <w:rPr>
          <w:rStyle w:val="normaltextrun"/>
          <w:rFonts w:asciiTheme="minorHAnsi" w:hAnsiTheme="minorHAnsi" w:cstheme="minorHAnsi"/>
          <w:b/>
          <w:color w:val="auto"/>
          <w:sz w:val="21"/>
          <w:szCs w:val="21"/>
        </w:rPr>
        <w:t>CONSÓRCIO</w:t>
      </w:r>
      <w:bookmarkEnd w:id="10"/>
      <w:bookmarkEnd w:id="11"/>
    </w:p>
    <w:p w14:paraId="139C54CC" w14:textId="3B5B0E56" w:rsidR="00EA2E51"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permitida a participação de pessoa jurídica em consórcio, conforme art. 15 da Lei nº 14.133/2021, desde que observadas as seguintes condições:</w:t>
      </w:r>
    </w:p>
    <w:p w14:paraId="6473534A" w14:textId="36295C04"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Apresentação de compromisso público ou particular de constituição do consórcio, assinado pelos consorciados;</w:t>
      </w:r>
    </w:p>
    <w:p w14:paraId="374F1E77" w14:textId="5C0EC60E"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Indicação da empresa líder, responsável pela representação do consórcio junto à Administração;</w:t>
      </w:r>
    </w:p>
    <w:p w14:paraId="71509A3D" w14:textId="608343EC"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Admissão do somatório das capacidades técnicas e econômicas dos consorciados para fins de habilitação;</w:t>
      </w:r>
    </w:p>
    <w:p w14:paraId="3C39FC4A" w14:textId="1B2C4407"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Vedação à participação de consorciado em mais de um consórcio ou de forma isolada no mesmo certame;</w:t>
      </w:r>
    </w:p>
    <w:p w14:paraId="17906C8A" w14:textId="025B1A5D"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Responsabilidade solidária de todos os consorciados por atos praticados durante a licitação e a execução contratual.</w:t>
      </w:r>
    </w:p>
    <w:p w14:paraId="21F8B6BF" w14:textId="00F884F2" w:rsidR="00EA2E51"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consórcio vencedor deverá ser formalmente constituído e registrado antes da assinatura do contrato, conforme previsto no art. 15, §3º da Lei nº 14.133/2021.</w:t>
      </w:r>
    </w:p>
    <w:p w14:paraId="6115E939" w14:textId="0AD2A7E6" w:rsidR="00635D30"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substituição de integrante do consórcio dependerá de autorização expressa da Prefeitura de Campo Verde-MT, mediante comprovação de que a nova empresa possui, no mínimo, as mesmas condições técnicas da substituída, conforme art. 15, §5º da Lei nº 14.133/2021.</w:t>
      </w:r>
    </w:p>
    <w:p w14:paraId="20A11C6E" w14:textId="77777777"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2" w:name="_Toc187413593"/>
      <w:bookmarkStart w:id="13" w:name="_Toc203984548"/>
      <w:r w:rsidRPr="00CD30C2">
        <w:rPr>
          <w:rStyle w:val="normaltextrun"/>
          <w:rFonts w:asciiTheme="minorHAnsi" w:hAnsiTheme="minorHAnsi" w:cstheme="minorHAnsi"/>
          <w:b/>
          <w:color w:val="auto"/>
          <w:sz w:val="21"/>
          <w:szCs w:val="21"/>
        </w:rPr>
        <w:t>COOPERATIVA</w:t>
      </w:r>
      <w:bookmarkEnd w:id="12"/>
      <w:bookmarkEnd w:id="13"/>
    </w:p>
    <w:p w14:paraId="7FE0FA05" w14:textId="5E7B4AF8" w:rsidR="004A35D3" w:rsidRPr="00CD30C2" w:rsidRDefault="004A35D3" w:rsidP="004A35D3">
      <w:pPr>
        <w:pStyle w:val="paragraph"/>
        <w:numPr>
          <w:ilvl w:val="1"/>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Conforme o art. 16 da Lei nº 14.133/2021, cooperativas podem participar da licitação desde que:</w:t>
      </w:r>
    </w:p>
    <w:p w14:paraId="7EDF85B4" w14:textId="0BDAD61F"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Estejam regularmente constituídas e em funcionamento nos termos da legislação aplicável, especialmente as Leis nº 5.764/1971, 12.690/2012 e LC nº 130/2009;</w:t>
      </w:r>
    </w:p>
    <w:p w14:paraId="60193683" w14:textId="308DD545"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Apresentem demonstrativo de operação em regime cooperado, com repartição de receitas e despesas entre os cooperados;</w:t>
      </w:r>
    </w:p>
    <w:p w14:paraId="424D1DA0" w14:textId="6A672D8D"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Possuam cooperados igualmente qualificados para executar o objeto, sendo vedada à Administração a indicação nominal de executores;</w:t>
      </w:r>
    </w:p>
    <w:p w14:paraId="23765B65" w14:textId="006B2AA1"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objeto licitado esteja previsto no objeto social da cooperativa e, tratando-se de cooperativas regidas pela Lei nº 12.690/2012, refira-se à prestação de serviços especializados, de forma complementar à sua atuação.</w:t>
      </w:r>
    </w:p>
    <w:p w14:paraId="1A54650F" w14:textId="4FC3425E" w:rsidR="00635D30" w:rsidRPr="00CD30C2" w:rsidRDefault="004A35D3" w:rsidP="004A35D3">
      <w:pPr>
        <w:pStyle w:val="paragraph"/>
        <w:numPr>
          <w:ilvl w:val="1"/>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cooperativa participante deverá declarar, em campo específico do sistema eletrônico, que atende aos requisitos do art. 16 da Lei nº 14.133/2021.</w:t>
      </w:r>
    </w:p>
    <w:p w14:paraId="7AEBC47D" w14:textId="77777777" w:rsidR="002B4009" w:rsidRPr="00CD30C2"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4" w:name="_Toc203984549"/>
      <w:r w:rsidRPr="00CD30C2">
        <w:rPr>
          <w:rStyle w:val="normaltextrun"/>
          <w:rFonts w:asciiTheme="minorHAnsi" w:hAnsiTheme="minorHAnsi" w:cstheme="minorHAnsi"/>
          <w:b/>
          <w:color w:val="auto"/>
          <w:sz w:val="21"/>
          <w:szCs w:val="21"/>
        </w:rPr>
        <w:t>IMPUGNAÇÃO E ESCLARECIMENTOS</w:t>
      </w:r>
      <w:bookmarkEnd w:id="14"/>
    </w:p>
    <w:p w14:paraId="1BF9E2DA" w14:textId="69E02FEE"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Qualquer pessoa, física ou jurídica, poderá impugnar o edital ou solicitar esclarecimentos sobre seus termos por irregularidades na aplicação da Lei nº 14.133/2021, devendo protocolar o pedido até 3 (três) dias úteis antes da data de abertura da licitação (art. 164, caput).</w:t>
      </w:r>
    </w:p>
    <w:p w14:paraId="4B3FC683" w14:textId="33737D80"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manifestações deverão ser encaminhadas exclusivamente por meio eletrônico, ao e-mail: </w:t>
      </w:r>
      <w:hyperlink r:id="rId30" w:history="1">
        <w:r w:rsidRPr="00CD30C2">
          <w:rPr>
            <w:rStyle w:val="Hyperlink"/>
            <w:rFonts w:asciiTheme="minorHAnsi" w:hAnsiTheme="minorHAnsi" w:cstheme="minorHAnsi"/>
            <w:sz w:val="21"/>
            <w:szCs w:val="21"/>
          </w:rPr>
          <w:t>licitacao@campoverde.mt.gov.br</w:t>
        </w:r>
      </w:hyperlink>
      <w:r w:rsidRPr="00CD30C2">
        <w:rPr>
          <w:rStyle w:val="normaltextrun"/>
          <w:rFonts w:asciiTheme="minorHAnsi" w:hAnsiTheme="minorHAnsi" w:cstheme="minorHAnsi"/>
          <w:sz w:val="21"/>
          <w:szCs w:val="21"/>
        </w:rPr>
        <w:t>.</w:t>
      </w:r>
    </w:p>
    <w:p w14:paraId="2EB6D840" w14:textId="0A65778F"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A apresentação de impugnação ou pedido de esclarecimento não suspende nem interrompe os prazos do certame.</w:t>
      </w:r>
    </w:p>
    <w:p w14:paraId="1A72241E" w14:textId="15CF2074"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 concessão de efeito suspensivo à impugnação será excepcional, devendo ser devidamente motivada pelo Agente de Contratação nos autos.</w:t>
      </w:r>
    </w:p>
    <w:p w14:paraId="616EA8C1" w14:textId="217490A1"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As respostas às impugnações ou esclarecimentos serão disponibilizadas em até 3 (três) dias úteis, respeitado o limite do último dia útil anterior à abertura da licitação (art. 164, parágrafo único).</w:t>
      </w:r>
    </w:p>
    <w:p w14:paraId="375A91BE" w14:textId="61F02187"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Caso acolhida a impugnação, serão promovidas as devidas alterações no edital, com redesignação da data do certame, salvo se a modificação não impactar a formulação das propostas (art. 55, §1º).</w:t>
      </w:r>
    </w:p>
    <w:p w14:paraId="45E3E035" w14:textId="74B4906D"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 direito de impugnar decai caso não exercido nos prazos e condições previstos neste item, não produzindo efeitos jurídicos nem impedindo o prosseguimento do certame.</w:t>
      </w:r>
    </w:p>
    <w:p w14:paraId="0B896F69" w14:textId="7880EF6A" w:rsidR="002B4009"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Ainda que a impugnação não seja conhecida, a Administração poderá anular atos ilegais ou revogá-los por razões de conveniência e oportunidade, resguardados os direitos adquiridos e garantida a manifestação prévia dos interessados (Súmula 473/STF e art. 71, §3º da Lei nº 14.133/2021).</w:t>
      </w:r>
    </w:p>
    <w:p w14:paraId="3AE986CA" w14:textId="77777777" w:rsidR="006426A8" w:rsidRPr="00CD30C2" w:rsidRDefault="006426A8" w:rsidP="006426A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5" w:name="_Toc203984550"/>
      <w:r w:rsidRPr="00CD30C2">
        <w:rPr>
          <w:rStyle w:val="normaltextrun"/>
          <w:rFonts w:asciiTheme="minorHAnsi" w:hAnsiTheme="minorHAnsi" w:cstheme="minorHAnsi"/>
          <w:b/>
          <w:color w:val="auto"/>
          <w:sz w:val="21"/>
          <w:szCs w:val="21"/>
        </w:rPr>
        <w:t>DOS CRITÉRIOS PARA HABILITAÇÃO</w:t>
      </w:r>
      <w:bookmarkEnd w:id="15"/>
    </w:p>
    <w:p w14:paraId="2BE4BF5D" w14:textId="30A46ED7" w:rsidR="004C34CE" w:rsidRPr="00CD30C2" w:rsidRDefault="004C34CE" w:rsidP="004C34CE">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habilitação jurídica visa a demonstrar a capacidade de 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exercer direitos e assumir obrigações, e a documentação a ser apresentada por ele limita-se à comprovação de existência jurídica  </w:t>
      </w:r>
      <w:r w:rsidR="007723AF" w:rsidRPr="00CD30C2">
        <w:rPr>
          <w:rFonts w:asciiTheme="minorHAnsi" w:hAnsiTheme="minorHAnsi" w:cstheme="minorHAnsi"/>
          <w:sz w:val="21"/>
          <w:szCs w:val="21"/>
        </w:rPr>
        <w:t>d</w:t>
      </w:r>
      <w:r w:rsidRPr="00CD30C2">
        <w:rPr>
          <w:rFonts w:asciiTheme="minorHAnsi" w:hAnsiTheme="minorHAnsi" w:cstheme="minorHAnsi"/>
          <w:sz w:val="21"/>
          <w:szCs w:val="21"/>
        </w:rPr>
        <w:t>a pessoa e, quando cabível, de autorização para o exercício da atividade a ser contratada (</w:t>
      </w:r>
      <w:hyperlink r:id="rId31" w:anchor="art66" w:history="1">
        <w:r w:rsidRPr="00CD30C2">
          <w:rPr>
            <w:rStyle w:val="Hyperlink"/>
            <w:rFonts w:asciiTheme="minorHAnsi" w:hAnsiTheme="minorHAnsi" w:cstheme="minorHAnsi"/>
            <w:color w:val="auto"/>
            <w:sz w:val="21"/>
            <w:szCs w:val="21"/>
          </w:rPr>
          <w:t>art. 66 da Lei Federal nº 14.133, de 2021</w:t>
        </w:r>
      </w:hyperlink>
      <w:r w:rsidRPr="00CD30C2">
        <w:rPr>
          <w:rFonts w:asciiTheme="minorHAnsi" w:hAnsiTheme="minorHAnsi" w:cstheme="minorHAnsi"/>
          <w:sz w:val="21"/>
          <w:szCs w:val="21"/>
        </w:rPr>
        <w:t>), nos seguintes termos:</w:t>
      </w:r>
    </w:p>
    <w:p w14:paraId="018E0D4F" w14:textId="77777777" w:rsidR="006426A8" w:rsidRPr="00CD30C2" w:rsidRDefault="006426A8" w:rsidP="006426A8">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bookmarkStart w:id="16" w:name="_Hlk190157037"/>
      <w:r w:rsidRPr="00CD30C2">
        <w:rPr>
          <w:rFonts w:asciiTheme="minorHAnsi" w:hAnsiTheme="minorHAnsi" w:cstheme="minorHAnsi"/>
          <w:bCs/>
          <w:sz w:val="21"/>
          <w:szCs w:val="21"/>
        </w:rPr>
        <w:t>A documentação para habilitação da PESSOA JURÍDICA consistirá em:</w:t>
      </w:r>
    </w:p>
    <w:p w14:paraId="41A13DDB" w14:textId="77777777" w:rsidR="006426A8" w:rsidRPr="00CD30C2" w:rsidRDefault="006426A8" w:rsidP="006426A8">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Habilitação Jurídica:</w:t>
      </w:r>
    </w:p>
    <w:p w14:paraId="61CED033" w14:textId="77777777" w:rsidR="004C34CE" w:rsidRPr="00CD30C2" w:rsidRDefault="004C34CE" w:rsidP="00FD5807">
      <w:pPr>
        <w:pStyle w:val="PargrafodaLista"/>
        <w:numPr>
          <w:ilvl w:val="3"/>
          <w:numId w:val="7"/>
        </w:numPr>
        <w:tabs>
          <w:tab w:val="left" w:pos="0"/>
          <w:tab w:val="left" w:pos="1134"/>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empresário individual, inscrição no Registro Público de Empresas Mercantis, a cargo da Junta Comercial da respectiva sede; </w:t>
      </w:r>
      <w:r w:rsidRPr="006E5EF8">
        <w:rPr>
          <w:rFonts w:asciiTheme="minorHAnsi" w:eastAsia="Times New Roman" w:hAnsiTheme="minorHAnsi" w:cstheme="minorHAnsi"/>
          <w:sz w:val="21"/>
          <w:szCs w:val="21"/>
          <w:u w:val="single"/>
        </w:rPr>
        <w:t>acompanhado de documento comprobatório de seu administrador</w:t>
      </w:r>
      <w:r w:rsidRPr="00CD30C2">
        <w:rPr>
          <w:rFonts w:asciiTheme="minorHAnsi" w:eastAsia="Times New Roman" w:hAnsiTheme="minorHAnsi" w:cstheme="minorHAnsi"/>
          <w:sz w:val="21"/>
          <w:szCs w:val="21"/>
        </w:rPr>
        <w:t>;</w:t>
      </w:r>
    </w:p>
    <w:p w14:paraId="5616316F"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sociedade empresária ou empresa individual de responsabilidade limitada - EIRELI, ato constitutivo, estatuto ou contrato social em vigor, devidamente registrado na Junta Comercial da respectiva sede, </w:t>
      </w:r>
      <w:r w:rsidRPr="006E5EF8">
        <w:rPr>
          <w:rFonts w:asciiTheme="minorHAnsi" w:hAnsiTheme="minorHAnsi" w:cstheme="minorHAnsi"/>
          <w:sz w:val="21"/>
          <w:szCs w:val="21"/>
          <w:u w:val="single"/>
        </w:rPr>
        <w:t>acompanhado de documento comprobatório de seus administradores</w:t>
      </w:r>
      <w:r w:rsidRPr="00CD30C2">
        <w:rPr>
          <w:rFonts w:asciiTheme="minorHAnsi" w:hAnsiTheme="minorHAnsi" w:cstheme="minorHAnsi"/>
          <w:sz w:val="21"/>
          <w:szCs w:val="21"/>
        </w:rPr>
        <w:t>;</w:t>
      </w:r>
    </w:p>
    <w:p w14:paraId="2C73414C"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5C9CCF82"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ser o participante sucursal, filial ou agência, inscrição no Registro Público de Empresas Mercantis onde opera, com averbação no Registro onde tem sede a matriz;</w:t>
      </w:r>
    </w:p>
    <w:p w14:paraId="06D19256"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30E79422"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 empresária estrangeira em funcionamento no País, decreto de autorização.</w:t>
      </w:r>
    </w:p>
    <w:p w14:paraId="3F2A9A3E"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Os documentos acima deverão estar acompanhados de todas as alterações ou da consolidação respectiva.</w:t>
      </w:r>
    </w:p>
    <w:p w14:paraId="606C17B6" w14:textId="77777777" w:rsidR="005A3CF5" w:rsidRPr="00CD30C2" w:rsidRDefault="005A3CF5"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Declaraç</w:t>
      </w:r>
      <w:r w:rsidR="00AE71ED" w:rsidRPr="00CD30C2">
        <w:rPr>
          <w:rFonts w:asciiTheme="minorHAnsi" w:hAnsiTheme="minorHAnsi" w:cstheme="minorHAnsi"/>
          <w:sz w:val="21"/>
          <w:szCs w:val="21"/>
        </w:rPr>
        <w:t>ões</w:t>
      </w:r>
      <w:r w:rsidRPr="00CD30C2">
        <w:rPr>
          <w:rFonts w:asciiTheme="minorHAnsi" w:hAnsiTheme="minorHAnsi" w:cstheme="minorHAnsi"/>
          <w:sz w:val="21"/>
          <w:szCs w:val="21"/>
        </w:rPr>
        <w:t xml:space="preserve"> </w:t>
      </w:r>
      <w:r w:rsidR="003D3F66" w:rsidRPr="00CD30C2">
        <w:rPr>
          <w:rFonts w:asciiTheme="minorHAnsi" w:hAnsiTheme="minorHAnsi" w:cstheme="minorHAnsi"/>
          <w:sz w:val="21"/>
          <w:szCs w:val="21"/>
        </w:rPr>
        <w:t>e anexos constantes no edital</w:t>
      </w:r>
      <w:r w:rsidRPr="00CD30C2">
        <w:rPr>
          <w:rFonts w:asciiTheme="minorHAnsi" w:hAnsiTheme="minorHAnsi" w:cstheme="minorHAnsi"/>
          <w:sz w:val="21"/>
          <w:szCs w:val="21"/>
        </w:rPr>
        <w:t>;</w:t>
      </w:r>
    </w:p>
    <w:p w14:paraId="2DD67D21" w14:textId="77777777" w:rsidR="004C34CE" w:rsidRPr="00CD30C2" w:rsidRDefault="004C34CE" w:rsidP="004C34CE">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Regularidade Fiscal, Social e Trabalhista</w:t>
      </w:r>
    </w:p>
    <w:p w14:paraId="188B36EE"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inscrição no Cadastro Nacional da Pessoa Jurídica</w:t>
      </w:r>
      <w:r w:rsidRPr="00CD30C2">
        <w:rPr>
          <w:rStyle w:val="Refdenotaderodap"/>
          <w:rFonts w:asciiTheme="minorHAnsi" w:hAnsiTheme="minorHAnsi" w:cstheme="minorHAnsi"/>
          <w:color w:val="000000"/>
          <w:sz w:val="21"/>
          <w:szCs w:val="21"/>
        </w:rPr>
        <w:footnoteReference w:id="1"/>
      </w:r>
      <w:r w:rsidRPr="00CD30C2">
        <w:rPr>
          <w:rFonts w:asciiTheme="minorHAnsi" w:hAnsiTheme="minorHAnsi" w:cstheme="minorHAnsi"/>
          <w:color w:val="000000"/>
          <w:sz w:val="21"/>
          <w:szCs w:val="21"/>
        </w:rPr>
        <w:t xml:space="preserve"> (CNPJ), conforme o caso;</w:t>
      </w:r>
    </w:p>
    <w:p w14:paraId="2FC6F711" w14:textId="68B2673A"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inscrição no cadastro de contribuintes estadual</w:t>
      </w:r>
      <w:r w:rsidR="0021196B" w:rsidRPr="00CD30C2">
        <w:rPr>
          <w:rFonts w:asciiTheme="minorHAnsi" w:hAnsiTheme="minorHAnsi" w:cstheme="minorHAnsi"/>
          <w:color w:val="000000"/>
          <w:sz w:val="21"/>
          <w:szCs w:val="21"/>
        </w:rPr>
        <w:t xml:space="preserve"> ou municipal</w:t>
      </w:r>
      <w:r w:rsidRPr="00CD30C2">
        <w:rPr>
          <w:rFonts w:asciiTheme="minorHAnsi" w:hAnsiTheme="minorHAnsi" w:cstheme="minorHAnsi"/>
          <w:color w:val="000000"/>
          <w:sz w:val="21"/>
          <w:szCs w:val="21"/>
        </w:rPr>
        <w:t>, relativo ao domicílio ou sede do licitante, pertinente ao seu ramo de atividade e compatível com o objeto contratual;</w:t>
      </w:r>
    </w:p>
    <w:p w14:paraId="7F012043" w14:textId="5EA9192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perante a Fazenda federal</w:t>
      </w:r>
      <w:r w:rsidRPr="00CD30C2">
        <w:rPr>
          <w:rStyle w:val="Refdenotaderodap"/>
          <w:rFonts w:asciiTheme="minorHAnsi" w:hAnsiTheme="minorHAnsi" w:cstheme="minorHAnsi"/>
          <w:color w:val="000000"/>
          <w:sz w:val="21"/>
          <w:szCs w:val="21"/>
        </w:rPr>
        <w:footnoteReference w:id="2"/>
      </w:r>
      <w:r w:rsidRPr="00CD30C2">
        <w:rPr>
          <w:rFonts w:asciiTheme="minorHAnsi" w:hAnsiTheme="minorHAnsi" w:cstheme="minorHAnsi"/>
          <w:color w:val="000000"/>
          <w:sz w:val="21"/>
          <w:szCs w:val="21"/>
        </w:rPr>
        <w:t xml:space="preserve">, estadual e municipal do domicílio ou sede do </w:t>
      </w:r>
      <w:r w:rsidR="001D3766" w:rsidRPr="00CD30C2">
        <w:rPr>
          <w:rFonts w:asciiTheme="minorHAnsi" w:hAnsiTheme="minorHAnsi" w:cstheme="minorHAnsi"/>
          <w:color w:val="000000"/>
          <w:sz w:val="21"/>
          <w:szCs w:val="21"/>
        </w:rPr>
        <w:t>Licitante</w:t>
      </w:r>
      <w:r w:rsidRPr="00CD30C2">
        <w:rPr>
          <w:rFonts w:asciiTheme="minorHAnsi" w:hAnsiTheme="minorHAnsi" w:cstheme="minorHAnsi"/>
          <w:color w:val="000000"/>
          <w:sz w:val="21"/>
          <w:szCs w:val="21"/>
        </w:rPr>
        <w:t>, ou outra equivalente, na forma da lei;</w:t>
      </w:r>
    </w:p>
    <w:p w14:paraId="693FA96B"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relativa à Seguridade Social e ao FGTS</w:t>
      </w:r>
      <w:r w:rsidRPr="00CD30C2">
        <w:rPr>
          <w:rStyle w:val="Refdenotaderodap"/>
          <w:rFonts w:asciiTheme="minorHAnsi" w:hAnsiTheme="minorHAnsi" w:cstheme="minorHAnsi"/>
          <w:color w:val="000000"/>
          <w:sz w:val="21"/>
          <w:szCs w:val="21"/>
        </w:rPr>
        <w:footnoteReference w:id="3"/>
      </w:r>
      <w:r w:rsidRPr="00CD30C2">
        <w:rPr>
          <w:rFonts w:asciiTheme="minorHAnsi" w:hAnsiTheme="minorHAnsi" w:cstheme="minorHAnsi"/>
          <w:color w:val="000000"/>
          <w:sz w:val="21"/>
          <w:szCs w:val="21"/>
        </w:rPr>
        <w:t>, que demonstre cumprimento dos encargos sociais instituídos por lei;</w:t>
      </w:r>
    </w:p>
    <w:p w14:paraId="4A534A1C"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perante a Justiça do Trabalho</w:t>
      </w:r>
      <w:r w:rsidRPr="00CD30C2">
        <w:rPr>
          <w:rStyle w:val="Refdenotaderodap"/>
          <w:rFonts w:asciiTheme="minorHAnsi" w:hAnsiTheme="minorHAnsi" w:cstheme="minorHAnsi"/>
          <w:color w:val="000000"/>
          <w:sz w:val="21"/>
          <w:szCs w:val="21"/>
        </w:rPr>
        <w:footnoteReference w:id="4"/>
      </w:r>
      <w:r w:rsidRPr="00CD30C2">
        <w:rPr>
          <w:rFonts w:asciiTheme="minorHAnsi" w:hAnsiTheme="minorHAnsi" w:cstheme="minorHAnsi"/>
          <w:color w:val="000000"/>
          <w:sz w:val="21"/>
          <w:szCs w:val="21"/>
        </w:rPr>
        <w:t>;</w:t>
      </w:r>
    </w:p>
    <w:p w14:paraId="784EDEA6" w14:textId="77777777" w:rsidR="004C34CE" w:rsidRPr="00CD30C2" w:rsidRDefault="004C34CE" w:rsidP="004C34CE">
      <w:pPr>
        <w:pStyle w:val="paragraph"/>
        <w:numPr>
          <w:ilvl w:val="3"/>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aceitas certidões negativas e certidões positivas com efeito de negativas.</w:t>
      </w:r>
    </w:p>
    <w:p w14:paraId="04C07547" w14:textId="77777777" w:rsidR="006426A8" w:rsidRPr="00CD30C2" w:rsidRDefault="006426A8" w:rsidP="004C34CE">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Qualificação Econômico-Financeira:</w:t>
      </w:r>
    </w:p>
    <w:p w14:paraId="665FD8B7" w14:textId="4446D62C"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color w:val="000000"/>
          <w:sz w:val="21"/>
          <w:szCs w:val="21"/>
        </w:rPr>
        <w:t>Certidão de Falência, recuperação judicial e extrajudicial (AUTOR E RÉU), emitida pelo Distribuidor</w:t>
      </w:r>
      <w:r w:rsidRPr="00CD30C2">
        <w:rPr>
          <w:rFonts w:asciiTheme="minorHAnsi" w:hAnsiTheme="minorHAnsi" w:cstheme="minorHAnsi"/>
          <w:sz w:val="21"/>
          <w:szCs w:val="21"/>
        </w:rPr>
        <w:t xml:space="preserve"> da sede da pessoa jurídica</w:t>
      </w:r>
      <w:r w:rsidR="0021196B" w:rsidRPr="00CD30C2">
        <w:rPr>
          <w:rFonts w:asciiTheme="minorHAnsi" w:hAnsiTheme="minorHAnsi" w:cstheme="minorHAnsi"/>
          <w:sz w:val="21"/>
          <w:szCs w:val="21"/>
        </w:rPr>
        <w:t>, emitido a menos de 30 (trinta)</w:t>
      </w:r>
      <w:r w:rsidRPr="00CD30C2">
        <w:rPr>
          <w:rFonts w:asciiTheme="minorHAnsi" w:hAnsiTheme="minorHAnsi" w:cstheme="minorHAnsi"/>
          <w:sz w:val="21"/>
          <w:szCs w:val="21"/>
        </w:rPr>
        <w:t>;</w:t>
      </w:r>
    </w:p>
    <w:p w14:paraId="0609DFF7" w14:textId="77777777" w:rsidR="006426A8" w:rsidRPr="00CD30C2" w:rsidRDefault="006426A8" w:rsidP="00E04F90">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Qualificação Técnica:</w:t>
      </w:r>
    </w:p>
    <w:bookmarkEnd w:id="16"/>
    <w:p w14:paraId="710FC76F"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Registro ou prova de inscrição da pessoa jurídica no Conselho Regional de Engenharia e Agronomia (CREA) ou no Conselho de Arquitetura e Urbanismo (CAU), dentro do seu prazo de validade, constando os responsáveis técnicos compatível com os projetos que irão realizar o credenciamento.</w:t>
      </w:r>
    </w:p>
    <w:p w14:paraId="0562DC12"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Certidão de registro junto ao CREA - Conselho Regional de Engenharia e Agronomia, ou ao CAU – Conselho de Arquitetura e Urbanismo, dos profissionais que compõem o quadro técnico da empresa, cujos nomes porventura não constem no registro acima.</w:t>
      </w:r>
    </w:p>
    <w:p w14:paraId="5AC84FEA" w14:textId="77777777" w:rsidR="00FB643F"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Prova de vínculo com a empresa proponente, dos profissionais que compõem o seu quadro técnico na condição de: </w:t>
      </w:r>
    </w:p>
    <w:p w14:paraId="387DB1B1" w14:textId="77777777" w:rsidR="00FB643F" w:rsidRDefault="00E3011A" w:rsidP="00FB643F">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Empregado, neste caso a comprovação deverá ser realizada mediante Carteira de Trabalho ou contrato de prestação de serviço ou certidão que comprove que o profissional faz parte do corpo técnico da empresa perante o CREA ou CAU; </w:t>
      </w:r>
    </w:p>
    <w:p w14:paraId="3CA16400" w14:textId="7835B071" w:rsidR="00E3011A" w:rsidRPr="00E3011A" w:rsidRDefault="00E3011A" w:rsidP="00FB643F">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Para sócio de empresas, neste caso a comprovação poderá ser feita através de ato constitutivo empresarial, Ata da Assembleia em que se deu sua investidura no cargo ou, ainda, do Contrato Social;</w:t>
      </w:r>
    </w:p>
    <w:p w14:paraId="16861617" w14:textId="79CFF246"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lastRenderedPageBreak/>
        <w:t xml:space="preserve">Apresentar, no mínimo, 01 (um) atestado de capacidade técnica, devidamente registrado na entidade profissional competente, no caso o CREA ou CAU, em nome dos profissionais que exercerão a função de responsáveis técnicos, que comprove aptidão da licitante para desempenho de atividade pertinente e compatível em características, quantidades e prazos, similares ou superiores ao objeto deste edital. </w:t>
      </w:r>
    </w:p>
    <w:p w14:paraId="310A2BC6"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Para efeito de caracterização desta pertinência e compatibilidade, serão observados os </w:t>
      </w:r>
      <w:proofErr w:type="gramStart"/>
      <w:r w:rsidRPr="00E3011A">
        <w:rPr>
          <w:rFonts w:asciiTheme="minorHAnsi" w:hAnsiTheme="minorHAnsi" w:cstheme="minorHAnsi"/>
          <w:sz w:val="21"/>
          <w:szCs w:val="21"/>
        </w:rPr>
        <w:t>mesmos parâmetros disposto</w:t>
      </w:r>
      <w:proofErr w:type="gramEnd"/>
      <w:r w:rsidRPr="00E3011A">
        <w:rPr>
          <w:rFonts w:asciiTheme="minorHAnsi" w:hAnsiTheme="minorHAnsi" w:cstheme="minorHAnsi"/>
          <w:sz w:val="21"/>
          <w:szCs w:val="21"/>
        </w:rPr>
        <w:t xml:space="preserve"> no Termo de Referência;</w:t>
      </w:r>
    </w:p>
    <w:p w14:paraId="6E3E2657"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Atestado(s) devera(</w:t>
      </w:r>
      <w:proofErr w:type="spellStart"/>
      <w:r w:rsidRPr="00E3011A">
        <w:rPr>
          <w:rFonts w:asciiTheme="minorHAnsi" w:hAnsiTheme="minorHAnsi" w:cstheme="minorHAnsi"/>
          <w:sz w:val="21"/>
          <w:szCs w:val="21"/>
        </w:rPr>
        <w:t>ão</w:t>
      </w:r>
      <w:proofErr w:type="spellEnd"/>
      <w:r w:rsidRPr="00E3011A">
        <w:rPr>
          <w:rFonts w:asciiTheme="minorHAnsi" w:hAnsiTheme="minorHAnsi" w:cstheme="minorHAnsi"/>
          <w:sz w:val="21"/>
          <w:szCs w:val="21"/>
        </w:rPr>
        <w:t>) conter, além do nome do atestante, endereço e telefone da pessoa jurídica, ou qualquer outra forma de que a Prefeitura possa valer-se para manter contato com a empresa declarante;</w:t>
      </w:r>
    </w:p>
    <w:p w14:paraId="6151C885"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A Prefeitura se reserva o direito de realizar diligências para comprovar a veracidade dos atestados, </w:t>
      </w:r>
      <w:proofErr w:type="gramStart"/>
      <w:r w:rsidRPr="00E3011A">
        <w:rPr>
          <w:rFonts w:asciiTheme="minorHAnsi" w:hAnsiTheme="minorHAnsi" w:cstheme="minorHAnsi"/>
          <w:sz w:val="21"/>
          <w:szCs w:val="21"/>
        </w:rPr>
        <w:t>podendo, requisitar</w:t>
      </w:r>
      <w:proofErr w:type="gramEnd"/>
      <w:r w:rsidRPr="00E3011A">
        <w:rPr>
          <w:rFonts w:asciiTheme="minorHAnsi" w:hAnsiTheme="minorHAnsi" w:cstheme="minorHAnsi"/>
          <w:sz w:val="21"/>
          <w:szCs w:val="21"/>
        </w:rPr>
        <w:t xml:space="preserve"> cópias de outros documentos comprobatórios do conteúdo declarado.</w:t>
      </w:r>
    </w:p>
    <w:p w14:paraId="19868C55"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Nota: Segundo o TCU, QUALIFICAÇÃO TÉCNICA: Atestado de capacidade técnica. Contrato social. Objeto da licitação. Compatibilidade. Não são considerados validos para fins de habilitação atestados de prestação de serviços incompatíveis com as atividades econômicas previstas no contrato social do licitante. Os atestados devem não apensas demostrar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ACORDÃO 2939/2021 – PLENÁRIO). Boletim de Jurisprudência n. 385, sessões: 8 e 15 de dezembro de 2021, data da publicação 31/01/2022.</w:t>
      </w:r>
    </w:p>
    <w:p w14:paraId="12B7636D" w14:textId="203B1CDF" w:rsidR="009B2EC1" w:rsidRPr="00CD30C2" w:rsidRDefault="009B2EC1" w:rsidP="009B2EC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serão aceitos “</w:t>
      </w:r>
      <w:r w:rsidRPr="00CD30C2">
        <w:rPr>
          <w:rFonts w:asciiTheme="minorHAnsi" w:hAnsiTheme="minorHAnsi" w:cstheme="minorHAnsi"/>
          <w:b/>
          <w:bCs/>
          <w:sz w:val="21"/>
          <w:szCs w:val="21"/>
        </w:rPr>
        <w:t>protocolos de entrega</w:t>
      </w:r>
      <w:r w:rsidRPr="00CD30C2">
        <w:rPr>
          <w:rFonts w:asciiTheme="minorHAnsi" w:hAnsiTheme="minorHAnsi" w:cstheme="minorHAnsi"/>
          <w:sz w:val="21"/>
          <w:szCs w:val="21"/>
        </w:rPr>
        <w:t>” ou “</w:t>
      </w:r>
      <w:r w:rsidRPr="00CD30C2">
        <w:rPr>
          <w:rFonts w:asciiTheme="minorHAnsi" w:hAnsiTheme="minorHAnsi" w:cstheme="minorHAnsi"/>
          <w:b/>
          <w:bCs/>
          <w:sz w:val="21"/>
          <w:szCs w:val="21"/>
        </w:rPr>
        <w:t>solicitação de documento</w:t>
      </w:r>
      <w:r w:rsidRPr="00CD30C2">
        <w:rPr>
          <w:rFonts w:asciiTheme="minorHAnsi" w:hAnsiTheme="minorHAnsi" w:cstheme="minorHAnsi"/>
          <w:sz w:val="21"/>
          <w:szCs w:val="21"/>
        </w:rPr>
        <w:t>” em substituição aos documentos requeridos no Edital e seus Anexos.</w:t>
      </w:r>
    </w:p>
    <w:p w14:paraId="633D5D65" w14:textId="77777777" w:rsidR="00B012E8" w:rsidRPr="00CD30C2" w:rsidRDefault="00B012E8" w:rsidP="00B012E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7" w:name="_Toc203984551"/>
      <w:r w:rsidRPr="00CD30C2">
        <w:rPr>
          <w:rStyle w:val="normaltextrun"/>
          <w:rFonts w:asciiTheme="minorHAnsi" w:hAnsiTheme="minorHAnsi" w:cstheme="minorHAnsi"/>
          <w:b/>
          <w:color w:val="auto"/>
          <w:sz w:val="21"/>
          <w:szCs w:val="21"/>
        </w:rPr>
        <w:t>OUTROS DOCUMENTOS</w:t>
      </w:r>
      <w:bookmarkEnd w:id="17"/>
    </w:p>
    <w:p w14:paraId="74879A90" w14:textId="258FA1D5"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Sob pena de inabilitação, o licitante deverá apresentar as declarações constantes no modelo anexo, afirmando que:</w:t>
      </w:r>
    </w:p>
    <w:p w14:paraId="15E714EA" w14:textId="6EDAF6B8"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Está ciente e de acordo com todas as condições do Edital e seus anexos, bem como que atende integralmente aos requisitos de habilitação;</w:t>
      </w:r>
    </w:p>
    <w:p w14:paraId="5D1A026A" w14:textId="6A5F7D39"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há fatos impeditivos à sua habilitação, comprometendo-se a informar qualquer ocorrência posterior;</w:t>
      </w:r>
    </w:p>
    <w:p w14:paraId="49DB7932" w14:textId="5733B917"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emprega menores de 18 anos em atividades proibidas, nem menores de 16 anos, salvo na condição de aprendiz a partir dos 14 anos, conforme o art. 7º, XXXIII, da CF/88;</w:t>
      </w:r>
    </w:p>
    <w:p w14:paraId="03C54118" w14:textId="10749492"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possui empregados em condição análoga à de escravo ou submetidos a trabalho degradante, nos termos da Constituição Federal;</w:t>
      </w:r>
    </w:p>
    <w:p w14:paraId="415EE599" w14:textId="30ACE0A6"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mantém vínculo técnico, comercial, financeiro, trabalhista ou pessoal com dirigente da Prefeitura de Campo Verde-MT, tampouco com cônjuges ou parentes até o terceiro grau (art. 14, IV, da Lei nº 14.133/2021);</w:t>
      </w:r>
    </w:p>
    <w:p w14:paraId="709AFB0A" w14:textId="0F5D37B9"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Cumpre as exigências legais relativas à reserva de vagas para pessoas com deficiência ou reabilitadas pela Previdência Social, nos termos do art. 93 da Lei nº 8.213/1991 e art. 63, IV da Lei nº 14.133/2021.</w:t>
      </w:r>
    </w:p>
    <w:p w14:paraId="4653E7A5" w14:textId="1FC40A8A" w:rsidR="00B012E8"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A apresentação de declaração falsa acarretará sanções legais e editalícias, incluindo a penalidade prevista no art. 156, IV, da Lei nº 14.133/2021</w:t>
      </w:r>
    </w:p>
    <w:p w14:paraId="1BEA7F75" w14:textId="77777777" w:rsidR="00A450DD" w:rsidRPr="00CD30C2" w:rsidRDefault="00A450DD" w:rsidP="00A450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8" w:name="_Toc203984552"/>
      <w:r w:rsidRPr="00CD30C2">
        <w:rPr>
          <w:rStyle w:val="normaltextrun"/>
          <w:rFonts w:asciiTheme="minorHAnsi" w:hAnsiTheme="minorHAnsi" w:cstheme="minorHAnsi"/>
          <w:b/>
          <w:color w:val="auto"/>
          <w:sz w:val="21"/>
          <w:szCs w:val="21"/>
        </w:rPr>
        <w:t>DO JULGAMENTO E DO CREDENCIAMENTO</w:t>
      </w:r>
      <w:bookmarkEnd w:id="18"/>
    </w:p>
    <w:p w14:paraId="3405E0B0" w14:textId="77777777" w:rsidR="007B3D0F" w:rsidRPr="00BA3B45" w:rsidRDefault="007B3D0F" w:rsidP="007B3D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A abertura do Envelope contendo os documentos de Habilitação e Requerimento de Credenciamento será efetuado pela Comissão de Licitação ou equivalente designada, a quem competirá:</w:t>
      </w:r>
    </w:p>
    <w:p w14:paraId="608998F3"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Examinar os documentos exigidos, julgando-os, e se for o caso, excluindo de plano à participação na fase subsequente dos interessados considerados inabilitados.</w:t>
      </w:r>
    </w:p>
    <w:p w14:paraId="19BD9A64"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Habilitar os interessados conforme critério de julgamento estabelecido neste Edital.</w:t>
      </w:r>
    </w:p>
    <w:p w14:paraId="19D8A853"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Lavrar Atas circunstanciadas da(s) sessão(s) de abertura dos Envelopes de Habilitação e Requerimento de Credenciamento e do respec</w:t>
      </w:r>
      <w:r w:rsidRPr="00BA3B45">
        <w:rPr>
          <w:rFonts w:asciiTheme="minorHAnsi" w:eastAsia="Arial Narrow" w:hAnsiTheme="minorHAnsi"/>
          <w:b/>
          <w:bCs/>
          <w:sz w:val="21"/>
          <w:szCs w:val="21"/>
          <w:highlight w:val="yellow"/>
        </w:rPr>
        <w:t>tivo</w:t>
      </w:r>
      <w:r w:rsidRPr="00BA3B45">
        <w:rPr>
          <w:rFonts w:asciiTheme="minorHAnsi" w:hAnsiTheme="minorHAnsi"/>
          <w:b/>
          <w:bCs/>
          <w:sz w:val="21"/>
          <w:szCs w:val="21"/>
          <w:highlight w:val="yellow"/>
        </w:rPr>
        <w:t xml:space="preserve"> julgamento; </w:t>
      </w:r>
    </w:p>
    <w:p w14:paraId="27BE4242"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Proceder à abertura do prazo para manifestação de intenção recursal, caso haja.</w:t>
      </w:r>
    </w:p>
    <w:p w14:paraId="4900AA1A" w14:textId="77777777"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Na ausência de manifestação recursal, o Agente de Contratação procederá com o sorteio na mesma sessão de credenciamento.</w:t>
      </w:r>
    </w:p>
    <w:p w14:paraId="398A9644" w14:textId="4E2754F6"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 xml:space="preserve">Havendo interposição de recurso, este seguirá o rito estabelecido </w:t>
      </w:r>
      <w:r>
        <w:rPr>
          <w:rFonts w:asciiTheme="minorHAnsi" w:hAnsiTheme="minorHAnsi"/>
          <w:b/>
          <w:bCs/>
          <w:sz w:val="21"/>
          <w:szCs w:val="21"/>
          <w:highlight w:val="yellow"/>
        </w:rPr>
        <w:t xml:space="preserve">no </w:t>
      </w:r>
      <w:r w:rsidRPr="00BA3B45">
        <w:rPr>
          <w:rFonts w:asciiTheme="minorHAnsi" w:hAnsiTheme="minorHAnsi"/>
          <w:b/>
          <w:bCs/>
          <w:sz w:val="21"/>
          <w:szCs w:val="21"/>
          <w:highlight w:val="yellow"/>
        </w:rPr>
        <w:t>edital.</w:t>
      </w:r>
    </w:p>
    <w:p w14:paraId="14B37AFC" w14:textId="6FD42AAE" w:rsidR="007B3D0F"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Realização do sorteio e consequente classificação</w:t>
      </w:r>
      <w:r>
        <w:rPr>
          <w:rFonts w:asciiTheme="minorHAnsi" w:hAnsiTheme="minorHAnsi"/>
          <w:b/>
          <w:bCs/>
          <w:sz w:val="21"/>
          <w:szCs w:val="21"/>
          <w:highlight w:val="yellow"/>
        </w:rPr>
        <w:t>, mediante convocação prévia</w:t>
      </w:r>
      <w:r w:rsidRPr="00BA3B45">
        <w:rPr>
          <w:rFonts w:asciiTheme="minorHAnsi" w:hAnsiTheme="minorHAnsi"/>
          <w:b/>
          <w:bCs/>
          <w:sz w:val="21"/>
          <w:szCs w:val="21"/>
          <w:highlight w:val="yellow"/>
        </w:rPr>
        <w:t>.</w:t>
      </w:r>
    </w:p>
    <w:p w14:paraId="0B8F5712" w14:textId="46F990CE"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Pr>
          <w:rFonts w:asciiTheme="minorHAnsi" w:hAnsiTheme="minorHAnsi"/>
          <w:b/>
          <w:bCs/>
          <w:sz w:val="21"/>
          <w:szCs w:val="21"/>
          <w:highlight w:val="yellow"/>
        </w:rPr>
        <w:t xml:space="preserve">Não sendo possível a transmissão ao vivo, a sessão será gravada e disponibilizada aos interessados. </w:t>
      </w:r>
    </w:p>
    <w:p w14:paraId="485B75F2" w14:textId="6F34F830" w:rsidR="003948A1"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habilitados e/ou credenciados os licitantes cujos documentos estejam em conformidade integral com as exigências editalícias.</w:t>
      </w:r>
    </w:p>
    <w:p w14:paraId="63F58103" w14:textId="24F4D99B"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interessado inabilitado poderá apresentar novo pedido de credenciamento, desde que protocole nova documentação válida e completa, conforme exigido no Termo de Referência.</w:t>
      </w:r>
    </w:p>
    <w:p w14:paraId="64D34F8B" w14:textId="3CD481AB"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 Comissão ou autoridade competente poderá realizar diligências para esclarecer dúvidas ou verificar a veracidade dos documentos, sendo vedada a complementação ou juntada posterior de documentos obrigatórios que deveriam constar originalmente nos envelopes.</w:t>
      </w:r>
    </w:p>
    <w:p w14:paraId="68E4EF39" w14:textId="2254940E" w:rsidR="00A450DD"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 Comissão poderá solicitar parecer técnico quanto à comprovação dos requisitos de qualificação técnica da proponente.</w:t>
      </w:r>
    </w:p>
    <w:p w14:paraId="31BA3D2B" w14:textId="77777777" w:rsidR="00E13020" w:rsidRPr="00CD30C2" w:rsidRDefault="009A4F04" w:rsidP="00E1302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9" w:name="_Toc203984553"/>
      <w:r w:rsidRPr="00CD30C2">
        <w:rPr>
          <w:rStyle w:val="normaltextrun"/>
          <w:rFonts w:asciiTheme="minorHAnsi" w:hAnsiTheme="minorHAnsi" w:cstheme="minorHAnsi"/>
          <w:b/>
          <w:color w:val="auto"/>
          <w:sz w:val="21"/>
          <w:szCs w:val="21"/>
        </w:rPr>
        <w:t>RECURSO (</w:t>
      </w:r>
      <w:r w:rsidR="00E13020" w:rsidRPr="00CD30C2">
        <w:rPr>
          <w:rStyle w:val="normaltextrun"/>
          <w:rFonts w:asciiTheme="minorHAnsi" w:hAnsiTheme="minorHAnsi" w:cstheme="minorHAnsi"/>
          <w:b/>
          <w:color w:val="auto"/>
          <w:sz w:val="21"/>
          <w:szCs w:val="21"/>
        </w:rPr>
        <w:t xml:space="preserve">S) </w:t>
      </w:r>
      <w:r w:rsidRPr="00CD30C2">
        <w:rPr>
          <w:rStyle w:val="normaltextrun"/>
          <w:rFonts w:asciiTheme="minorHAnsi" w:hAnsiTheme="minorHAnsi" w:cstheme="minorHAnsi"/>
          <w:b/>
          <w:color w:val="auto"/>
          <w:sz w:val="21"/>
          <w:szCs w:val="21"/>
        </w:rPr>
        <w:t>ADMINISTRATIVO (</w:t>
      </w:r>
      <w:r w:rsidR="00E13020" w:rsidRPr="00CD30C2">
        <w:rPr>
          <w:rStyle w:val="normaltextrun"/>
          <w:rFonts w:asciiTheme="minorHAnsi" w:hAnsiTheme="minorHAnsi" w:cstheme="minorHAnsi"/>
          <w:b/>
          <w:color w:val="auto"/>
          <w:sz w:val="21"/>
          <w:szCs w:val="21"/>
        </w:rPr>
        <w:t>S)</w:t>
      </w:r>
      <w:bookmarkEnd w:id="19"/>
    </w:p>
    <w:p w14:paraId="44E2FCF2" w14:textId="7C55DF4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recursos relativos ao julgamento do credenciamento, habilitação ou inabilitação, anulação ou revogação da licitação seguirão o disposto no art. 165 da Lei nº 14.133/2021.</w:t>
      </w:r>
    </w:p>
    <w:p w14:paraId="71AAA447" w14:textId="1BC1386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Qualquer licitante poderá manifestar sua intenção de recorrer durante o prazo estabelecido na sessão pública.</w:t>
      </w:r>
    </w:p>
    <w:p w14:paraId="09F33002" w14:textId="46172D4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aceitação da intenção de recurso suspenderá o processo apenas quanto aos itens impugnados, inclusive quanto ao prazo de validade da proposta. Os demais itens poderão ser adjudicados normalmente.</w:t>
      </w:r>
    </w:p>
    <w:p w14:paraId="05DDFBB3" w14:textId="0DC5079C"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Recursos e contrarrazões deverão ser enviados para licitacao@campoverde.mt.gov.br, dirigidos à autoridade que proferiu a decisão, que poderá reconsiderá-la em até 3 dias úteis ou encaminhá-la à autoridade superior, que decidirá em até 10 dias úteis.</w:t>
      </w:r>
    </w:p>
    <w:p w14:paraId="166C64E5" w14:textId="5625E6A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 recurso administrativo poderá impugnar qualquer ato ou decisão do Agente de Contratação durante o certame, exceto as regras do edital, que devem ser impugnadas nos prazos próprios.</w:t>
      </w:r>
    </w:p>
    <w:p w14:paraId="34E67118" w14:textId="7122953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Agente de Contratação realizará o juízo de admissibilidade da intenção de recorrer, podendo aceitá-la ou rejeitá-la, mediante motivação.</w:t>
      </w:r>
    </w:p>
    <w:p w14:paraId="575865AB" w14:textId="51D19A8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rejeitadas intenções de recurso consideradas protelatórias, quando:</w:t>
      </w:r>
    </w:p>
    <w:p w14:paraId="75412EC7" w14:textId="54E824DB"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Apresentadas por parte ilegítima;</w:t>
      </w:r>
    </w:p>
    <w:p w14:paraId="60AC8A71" w14:textId="09656318"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Fora do prazo;</w:t>
      </w:r>
    </w:p>
    <w:p w14:paraId="5647FE85" w14:textId="081599B7"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atacarem ato ou decisão concreta;</w:t>
      </w:r>
    </w:p>
    <w:p w14:paraId="22FC1C9E" w14:textId="23781BDC"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Fundadas apenas em insatisfação, sem apontar irregularidades.</w:t>
      </w:r>
    </w:p>
    <w:p w14:paraId="77A93983" w14:textId="0F370AB5"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prazo para apresentação de razões e contrarrazões é de 3 dias úteis, contados da intimação ou lavratura de ata, assegurando-se o acesso imediato aos autos.</w:t>
      </w:r>
    </w:p>
    <w:p w14:paraId="32105392" w14:textId="1B6F932C"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se exige total correspondência entre os fundamentos da intenção de recurso e as razões posteriormente apresentadas.</w:t>
      </w:r>
    </w:p>
    <w:p w14:paraId="675DC7F6" w14:textId="681C2976"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autos estarão disponíveis para vista dos interessados, mediante solicitação por e-mail ou contato telefônico com o Agente de Contratação.</w:t>
      </w:r>
    </w:p>
    <w:p w14:paraId="3C72AA90" w14:textId="25E89EAD"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não envio das razões no prazo legal implica preclusão do direito ao recurso, admitindo-se, excepcionalmente, análise do mérito da intenção com base no direito de petição (art. 5º, XXXIV, "a", CF/88).</w:t>
      </w:r>
    </w:p>
    <w:p w14:paraId="04EB2B6F" w14:textId="10263C6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Ainda que o recurso não seja conhecido, a Administração pode anular atos ilegais ou revogá-los por conveniência, com garantia de contraditório (Súmula 473/STF e art. 71, § 3º da Lei nº 14.133/2021).</w:t>
      </w:r>
    </w:p>
    <w:p w14:paraId="5D8508C9" w14:textId="2F4549A0"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vedada a interposição de recurso adesivo nas contrarrazões.</w:t>
      </w:r>
    </w:p>
    <w:p w14:paraId="77A1A1D5" w14:textId="209C8273"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recursos serão decididos em fase única, conforme art. 165, § 2º, da Lei nº 14.133/2021.</w:t>
      </w:r>
    </w:p>
    <w:p w14:paraId="037A4C24" w14:textId="74BD636F"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análise do recurso, o Agente de Contratação poderá remeter os autos à unidade técnica, Assessoria Jurídica ou Contábil para manifestação.</w:t>
      </w:r>
    </w:p>
    <w:p w14:paraId="5B29C8F4" w14:textId="719B7AA8"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Após o prazo recursal, o Agente de Contratação analisará os fundamentos apresentados, podendo:</w:t>
      </w:r>
    </w:p>
    <w:p w14:paraId="6D0F1733" w14:textId="68FA9E65"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Reconsiderar a decisão total ou parcialmente; ou</w:t>
      </w:r>
    </w:p>
    <w:p w14:paraId="76F9E234" w14:textId="380C0B97"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Manter a decisão recorrida.</w:t>
      </w:r>
    </w:p>
    <w:p w14:paraId="5ED02C32" w14:textId="3B4481A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Em ambos os casos, o processo será submetido à Autoridade Superior.</w:t>
      </w:r>
    </w:p>
    <w:p w14:paraId="7185A173" w14:textId="38F572D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Autoridade Superior poderá decidir o recurso com base nos autos e na decisão do Agente de Contratação;</w:t>
      </w:r>
    </w:p>
    <w:p w14:paraId="56DB736B" w14:textId="28CF6F8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Ou determinar a emissão de parecer técnico e/ou jurídico prévio.</w:t>
      </w:r>
    </w:p>
    <w:p w14:paraId="421B94A4" w14:textId="15423A9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acolhimento do recurso anula apenas os atos que não possam ser aproveitados (art. 165, § 3º da Lei nº 14.133/2021).</w:t>
      </w:r>
    </w:p>
    <w:p w14:paraId="7E2163D2" w14:textId="1422C73D" w:rsidR="00E13020"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Após o julgamento dos recursos e constatada a regularidade do processo, este será encaminhado à autoridade competente para adjudicação e homologação, nos termos do art. 71 da Lei nº 14.133/2021.</w:t>
      </w:r>
    </w:p>
    <w:p w14:paraId="617BF177" w14:textId="77777777" w:rsidR="00CA1B2F" w:rsidRPr="007D64EA" w:rsidRDefault="00CA1B2F" w:rsidP="00CA1B2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b/>
          <w:color w:val="auto"/>
          <w:sz w:val="21"/>
          <w:szCs w:val="21"/>
        </w:rPr>
      </w:pPr>
      <w:bookmarkStart w:id="20" w:name="_Toc203984554"/>
      <w:r w:rsidRPr="007D64EA">
        <w:rPr>
          <w:rStyle w:val="normaltextrun"/>
          <w:rFonts w:asciiTheme="minorHAnsi" w:hAnsiTheme="minorHAnsi"/>
          <w:b/>
          <w:color w:val="auto"/>
          <w:sz w:val="21"/>
          <w:szCs w:val="21"/>
        </w:rPr>
        <w:lastRenderedPageBreak/>
        <w:t xml:space="preserve">DO </w:t>
      </w:r>
      <w:r>
        <w:rPr>
          <w:rStyle w:val="normaltextrun"/>
          <w:rFonts w:asciiTheme="minorHAnsi" w:hAnsiTheme="minorHAnsi"/>
          <w:b/>
          <w:color w:val="auto"/>
          <w:sz w:val="21"/>
          <w:szCs w:val="21"/>
        </w:rPr>
        <w:t>SORTEIO</w:t>
      </w:r>
      <w:bookmarkEnd w:id="20"/>
    </w:p>
    <w:p w14:paraId="6AEB4FC6" w14:textId="3682FAC6" w:rsidR="00CA1B2F" w:rsidRDefault="00CA1B2F" w:rsidP="00CA1B2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F153D6">
        <w:rPr>
          <w:rFonts w:asciiTheme="minorHAnsi" w:hAnsiTheme="minorHAnsi"/>
          <w:b/>
          <w:bCs/>
          <w:sz w:val="21"/>
          <w:szCs w:val="21"/>
          <w:highlight w:val="yellow"/>
        </w:rPr>
        <w:t>Após o julgamento definitivo dos recursos e a consequente definição dos habilitados, será realizado o sorteio para fins de classificação</w:t>
      </w:r>
      <w:r>
        <w:rPr>
          <w:rFonts w:asciiTheme="minorHAnsi" w:hAnsiTheme="minorHAnsi"/>
          <w:b/>
          <w:bCs/>
          <w:sz w:val="21"/>
          <w:szCs w:val="21"/>
          <w:highlight w:val="yellow"/>
        </w:rPr>
        <w:t xml:space="preserve">; </w:t>
      </w:r>
    </w:p>
    <w:p w14:paraId="60604E32" w14:textId="4C8F8B96" w:rsidR="00CA1B2F" w:rsidRPr="00F153D6" w:rsidRDefault="00CA1B2F" w:rsidP="00CA1B2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0D1A7D">
        <w:rPr>
          <w:rFonts w:asciiTheme="minorHAnsi" w:hAnsiTheme="minorHAnsi"/>
          <w:b/>
          <w:bCs/>
          <w:sz w:val="21"/>
          <w:szCs w:val="21"/>
          <w:highlight w:val="yellow"/>
        </w:rPr>
        <w:t>A data e o horário do sorteio serão informados mediante convocação prévia para acompanhamento da sessão pública.</w:t>
      </w:r>
    </w:p>
    <w:p w14:paraId="61FF6719" w14:textId="708CB3E4" w:rsidR="00475DDD" w:rsidRPr="00CD30C2" w:rsidRDefault="00475DDD" w:rsidP="00A06B5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1" w:name="_Toc203984555"/>
      <w:r w:rsidRPr="00CD30C2">
        <w:rPr>
          <w:rStyle w:val="normaltextrun"/>
          <w:rFonts w:asciiTheme="minorHAnsi" w:hAnsiTheme="minorHAnsi" w:cstheme="minorHAnsi"/>
          <w:b/>
          <w:color w:val="auto"/>
          <w:sz w:val="21"/>
          <w:szCs w:val="21"/>
        </w:rPr>
        <w:t xml:space="preserve">DO </w:t>
      </w:r>
      <w:r w:rsidR="0023528C" w:rsidRPr="00CD30C2">
        <w:rPr>
          <w:rFonts w:asciiTheme="minorHAnsi" w:hAnsiTheme="minorHAnsi" w:cstheme="minorHAnsi"/>
          <w:b/>
          <w:color w:val="auto"/>
          <w:sz w:val="21"/>
          <w:szCs w:val="21"/>
        </w:rPr>
        <w:t>ORDENAMENTO DOS CREDENCIADOS</w:t>
      </w:r>
      <w:bookmarkEnd w:id="21"/>
    </w:p>
    <w:p w14:paraId="52273698" w14:textId="1FF410F9" w:rsidR="0023528C" w:rsidRPr="00CD30C2"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Licitantes credenciados farão parte de cadastro específico de prestadores de serviço do município de Campo Verde-MT, com vistas à possíveis e eventuais contratações para a prestação dos serviços credenciados. </w:t>
      </w:r>
    </w:p>
    <w:p w14:paraId="4650CDE6" w14:textId="77777777" w:rsidR="00583E13" w:rsidRPr="00CD30C2"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CD30C2">
        <w:rPr>
          <w:rFonts w:asciiTheme="minorHAnsi" w:hAnsiTheme="minorHAnsi" w:cstheme="minorHAnsi"/>
          <w:sz w:val="21"/>
          <w:szCs w:val="21"/>
          <w:lang w:eastAsia="en-US"/>
        </w:rPr>
        <w:t>A confirmação da aceitação do serviço pela credenciada é automática ao recebimento da comunicação para prestação do serviço;</w:t>
      </w:r>
    </w:p>
    <w:p w14:paraId="24F7B98A" w14:textId="77777777" w:rsidR="00583E13" w:rsidRPr="00CD30C2"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CD30C2">
        <w:rPr>
          <w:rFonts w:asciiTheme="minorHAnsi" w:hAnsiTheme="minorHAnsi" w:cstheme="minorHAnsi"/>
          <w:sz w:val="21"/>
          <w:szCs w:val="21"/>
          <w:lang w:eastAsia="en-US"/>
        </w:rPr>
        <w:t>A recusa formal da prestação do serviço, por parte da credenciada, injustificada, implica no descredenciamento e suas sanções;</w:t>
      </w:r>
    </w:p>
    <w:p w14:paraId="63DFAB7D" w14:textId="77777777" w:rsidR="0023528C" w:rsidRPr="00CD30C2"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Após a execução do serviço e o encerramento do Instrumento Contratual com a Unidade Demandante, o responsável realizará a avaliação do serviço prestado, devendo atender as regras previstas neste Edital quanto a avaliação da execução do serviço pelo credenciado; </w:t>
      </w:r>
    </w:p>
    <w:p w14:paraId="0C237D29" w14:textId="203527F1" w:rsidR="009E4346" w:rsidRPr="00CD30C2"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CD30C2">
        <w:rPr>
          <w:rFonts w:asciiTheme="minorHAnsi" w:hAnsiTheme="minorHAnsi" w:cstheme="minorHAnsi"/>
          <w:color w:val="0C0C0C"/>
          <w:sz w:val="21"/>
          <w:szCs w:val="21"/>
        </w:rPr>
        <w:t xml:space="preserve">O </w:t>
      </w:r>
      <w:r w:rsidR="001D3766" w:rsidRPr="00CD30C2">
        <w:rPr>
          <w:rFonts w:asciiTheme="minorHAnsi" w:hAnsiTheme="minorHAnsi" w:cstheme="minorHAnsi"/>
          <w:color w:val="0C0C0C"/>
          <w:sz w:val="21"/>
          <w:szCs w:val="21"/>
        </w:rPr>
        <w:t>Licitante</w:t>
      </w:r>
      <w:r w:rsidRPr="00CD30C2">
        <w:rPr>
          <w:rFonts w:asciiTheme="minorHAnsi" w:hAnsiTheme="minorHAnsi" w:cstheme="minorHAnsi"/>
          <w:color w:val="0C0C0C"/>
          <w:sz w:val="21"/>
          <w:szCs w:val="21"/>
        </w:rPr>
        <w:t xml:space="preserve"> que rejeitar a designação ou estiver suspenso/impedido de realizar</w:t>
      </w:r>
      <w:r w:rsidR="00583E13" w:rsidRPr="00CD30C2">
        <w:rPr>
          <w:rFonts w:asciiTheme="minorHAnsi" w:hAnsiTheme="minorHAnsi" w:cstheme="minorHAnsi"/>
          <w:color w:val="0C0C0C"/>
          <w:sz w:val="21"/>
          <w:szCs w:val="21"/>
        </w:rPr>
        <w:t xml:space="preserve"> Credenciamentos</w:t>
      </w:r>
      <w:r w:rsidRPr="00CD30C2">
        <w:rPr>
          <w:rFonts w:asciiTheme="minorHAnsi" w:hAnsiTheme="minorHAnsi" w:cstheme="minorHAnsi"/>
          <w:color w:val="0C0C0C"/>
          <w:sz w:val="21"/>
          <w:szCs w:val="21"/>
        </w:rPr>
        <w:t>, perderá a vez, situação em que será chamado o próximo na ordem de classificação.</w:t>
      </w:r>
    </w:p>
    <w:p w14:paraId="48854D82" w14:textId="1B51D518" w:rsidR="009E4346" w:rsidRPr="00CD30C2"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CD30C2">
        <w:rPr>
          <w:rFonts w:asciiTheme="minorHAnsi" w:hAnsiTheme="minorHAnsi" w:cstheme="minorHAnsi"/>
          <w:color w:val="0C0C0C"/>
          <w:sz w:val="21"/>
          <w:szCs w:val="21"/>
        </w:rPr>
        <w:t xml:space="preserve">Havendo descredenciamento de </w:t>
      </w:r>
      <w:r w:rsidR="001D3766" w:rsidRPr="00CD30C2">
        <w:rPr>
          <w:rFonts w:asciiTheme="minorHAnsi" w:hAnsiTheme="minorHAnsi" w:cstheme="minorHAnsi"/>
          <w:color w:val="0C0C0C"/>
          <w:sz w:val="21"/>
          <w:szCs w:val="21"/>
        </w:rPr>
        <w:t>Licitante</w:t>
      </w:r>
      <w:r w:rsidRPr="00CD30C2">
        <w:rPr>
          <w:rFonts w:asciiTheme="minorHAnsi" w:hAnsiTheme="minorHAnsi" w:cstheme="minorHAnsi"/>
          <w:color w:val="0C0C0C"/>
          <w:sz w:val="21"/>
          <w:szCs w:val="21"/>
        </w:rPr>
        <w:t xml:space="preserve"> sua posição será ocupada pelo próximo, na ordem de classificação, reordenando-se os demais.</w:t>
      </w:r>
    </w:p>
    <w:p w14:paraId="3CFB563C" w14:textId="5616CBA3" w:rsidR="007C570E" w:rsidRPr="00CD30C2" w:rsidRDefault="007C570E"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credenciamento será oficializado mediante publicação do ato de homologação emitido pela Autoridade Competente, juntamente com a Lista dos Credenciados.</w:t>
      </w:r>
    </w:p>
    <w:p w14:paraId="112805C1" w14:textId="438F1B55"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Comissão de Licitação terá o prazo de até 48 (quarenta e oito) horas para publicar o resultado da classificação do rol dos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s credenciados, em seu próprio site e no Diário Oficial de sua escolha.</w:t>
      </w:r>
    </w:p>
    <w:p w14:paraId="67943008" w14:textId="5324A7FE"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descredenciamento ou desistência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sua posição será ocupada pelo próximo na ordem de classificação, reordenando os demais.</w:t>
      </w:r>
    </w:p>
    <w:p w14:paraId="3B0394CC" w14:textId="77777777"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resultado do Credenciamento, de Recursos e do julgamento será sempre divulgado mediante publicação pelos meios legais.</w:t>
      </w:r>
    </w:p>
    <w:p w14:paraId="1370338C" w14:textId="1771B74A"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Se 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se recusar a prestar os serviços, ou no caso de descredenciamento ou desistência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faculta-se o Município, independentemente de aviso, no</w:t>
      </w:r>
      <w:r w:rsidRPr="00CD30C2">
        <w:rPr>
          <w:rFonts w:asciiTheme="minorHAnsi" w:eastAsia="Arial Narrow" w:hAnsiTheme="minorHAnsi" w:cstheme="minorHAnsi"/>
          <w:sz w:val="21"/>
          <w:szCs w:val="21"/>
        </w:rPr>
        <w:t>tifi</w:t>
      </w:r>
      <w:r w:rsidRPr="00CD30C2">
        <w:rPr>
          <w:rFonts w:asciiTheme="minorHAnsi" w:hAnsiTheme="minorHAnsi" w:cstheme="minorHAnsi"/>
          <w:sz w:val="21"/>
          <w:szCs w:val="21"/>
        </w:rPr>
        <w:t>cação, ou interpelação judicial ou extrajudicial, convocar o licitante que obteve classificação imediata e subsequente à daquele que recusou a prestar os serviços.</w:t>
      </w:r>
    </w:p>
    <w:p w14:paraId="646C0D14" w14:textId="7B151B61"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novos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s credenciados</w:t>
      </w:r>
      <w:r w:rsidR="00C36F9E" w:rsidRPr="00CD30C2">
        <w:rPr>
          <w:rFonts w:asciiTheme="minorHAnsi" w:hAnsiTheme="minorHAnsi" w:cstheme="minorHAnsi"/>
          <w:sz w:val="21"/>
          <w:szCs w:val="21"/>
        </w:rPr>
        <w:t xml:space="preserve">, </w:t>
      </w:r>
      <w:r w:rsidRPr="00CD30C2">
        <w:rPr>
          <w:rFonts w:asciiTheme="minorHAnsi" w:hAnsiTheme="minorHAnsi" w:cstheme="minorHAnsi"/>
          <w:sz w:val="21"/>
          <w:szCs w:val="21"/>
        </w:rPr>
        <w:t xml:space="preserve">serão inseridos na ordem remanescente </w:t>
      </w:r>
      <w:r w:rsidR="004F45DC" w:rsidRPr="00CD30C2">
        <w:rPr>
          <w:rFonts w:asciiTheme="minorHAnsi" w:hAnsiTheme="minorHAnsi" w:cstheme="minorHAnsi"/>
          <w:sz w:val="21"/>
          <w:szCs w:val="21"/>
        </w:rPr>
        <w:t xml:space="preserve">do </w:t>
      </w:r>
      <w:r w:rsidR="00C36F9E" w:rsidRPr="00CD30C2">
        <w:rPr>
          <w:rFonts w:asciiTheme="minorHAnsi" w:hAnsiTheme="minorHAnsi" w:cstheme="minorHAnsi"/>
          <w:sz w:val="21"/>
          <w:szCs w:val="21"/>
        </w:rPr>
        <w:t>Credenciamento</w:t>
      </w:r>
      <w:r w:rsidRPr="00CD30C2">
        <w:rPr>
          <w:rFonts w:asciiTheme="minorHAnsi" w:hAnsiTheme="minorHAnsi" w:cstheme="minorHAnsi"/>
          <w:sz w:val="21"/>
          <w:szCs w:val="21"/>
        </w:rPr>
        <w:t>, respeitada a classificação previamente definida.</w:t>
      </w:r>
    </w:p>
    <w:p w14:paraId="203E9ACC" w14:textId="0B5D8A7E" w:rsidR="007C570E" w:rsidRPr="00CD30C2" w:rsidRDefault="004F45DC"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7C570E" w:rsidRPr="00CD30C2">
        <w:rPr>
          <w:rFonts w:asciiTheme="minorHAnsi" w:hAnsiTheme="minorHAnsi" w:cstheme="minorHAnsi"/>
          <w:sz w:val="21"/>
          <w:szCs w:val="21"/>
        </w:rPr>
        <w:t xml:space="preserve"> Lista de Credenciados será atualizada e disponibilizada no </w:t>
      </w:r>
      <w:r w:rsidR="00B63344" w:rsidRPr="00CD30C2">
        <w:rPr>
          <w:rFonts w:asciiTheme="minorHAnsi" w:hAnsiTheme="minorHAnsi" w:cstheme="minorHAnsi"/>
          <w:spacing w:val="-1"/>
          <w:sz w:val="21"/>
          <w:szCs w:val="21"/>
        </w:rPr>
        <w:t>site da Prefeitura</w:t>
      </w:r>
      <w:r w:rsidR="00B63344" w:rsidRPr="00CD30C2">
        <w:rPr>
          <w:rFonts w:asciiTheme="minorHAnsi" w:hAnsiTheme="minorHAnsi" w:cstheme="minorHAnsi"/>
          <w:sz w:val="21"/>
          <w:szCs w:val="21"/>
        </w:rPr>
        <w:t xml:space="preserve">, no link: </w:t>
      </w:r>
      <w:hyperlink r:id="rId32" w:history="1">
        <w:r w:rsidR="00B63344" w:rsidRPr="00CD30C2">
          <w:rPr>
            <w:rStyle w:val="Hyperlink"/>
            <w:rFonts w:asciiTheme="minorHAnsi" w:hAnsiTheme="minorHAnsi" w:cstheme="minorHAnsi"/>
            <w:color w:val="auto"/>
            <w:sz w:val="21"/>
            <w:szCs w:val="21"/>
          </w:rPr>
          <w:t>https://campoverde.mt.gov.br/</w:t>
        </w:r>
      </w:hyperlink>
    </w:p>
    <w:p w14:paraId="1CC5587B"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Após a convocação de todos os credenciados iniciais, os novos credenciamentos obedecerão ao critério de </w:t>
      </w:r>
      <w:r w:rsidRPr="00CD30C2">
        <w:rPr>
          <w:rStyle w:val="Forte"/>
          <w:rFonts w:asciiTheme="minorHAnsi" w:hAnsiTheme="minorHAnsi" w:cstheme="minorHAnsi"/>
          <w:b w:val="0"/>
          <w:bCs w:val="0"/>
          <w:sz w:val="21"/>
          <w:szCs w:val="21"/>
        </w:rPr>
        <w:t>ordem de inscrição</w:t>
      </w:r>
      <w:r w:rsidRPr="00CD30C2">
        <w:rPr>
          <w:rFonts w:asciiTheme="minorHAnsi" w:hAnsiTheme="minorHAnsi" w:cstheme="minorHAnsi"/>
          <w:sz w:val="21"/>
          <w:szCs w:val="21"/>
        </w:rPr>
        <w:t xml:space="preserve"> junto à Comissão de Credenciamento.</w:t>
      </w:r>
    </w:p>
    <w:p w14:paraId="59E02E64"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Durante a vigência do credenciamento, serão formalizados e publicados </w:t>
      </w:r>
      <w:r w:rsidRPr="00CD30C2">
        <w:rPr>
          <w:rStyle w:val="Forte"/>
          <w:rFonts w:asciiTheme="minorHAnsi" w:hAnsiTheme="minorHAnsi" w:cstheme="minorHAnsi"/>
          <w:b w:val="0"/>
          <w:sz w:val="21"/>
          <w:szCs w:val="21"/>
        </w:rPr>
        <w:t>tantos Termos de Credenciamento quanto forem necessários</w:t>
      </w:r>
      <w:r w:rsidRPr="00CD30C2">
        <w:rPr>
          <w:rFonts w:asciiTheme="minorHAnsi" w:hAnsiTheme="minorHAnsi" w:cstheme="minorHAnsi"/>
          <w:sz w:val="21"/>
          <w:szCs w:val="21"/>
        </w:rPr>
        <w:t xml:space="preserve"> para o atendimento da demanda e das condições editalícias.</w:t>
      </w:r>
    </w:p>
    <w:p w14:paraId="086085A7"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w:t>
      </w:r>
      <w:r w:rsidRPr="00CD30C2">
        <w:rPr>
          <w:rStyle w:val="Forte"/>
          <w:rFonts w:asciiTheme="minorHAnsi" w:hAnsiTheme="minorHAnsi" w:cstheme="minorHAnsi"/>
          <w:b w:val="0"/>
          <w:sz w:val="21"/>
          <w:szCs w:val="21"/>
        </w:rPr>
        <w:t>Pessoa Física ou Jurídica credenciada</w:t>
      </w:r>
      <w:r w:rsidRPr="00CD30C2">
        <w:rPr>
          <w:rFonts w:asciiTheme="minorHAnsi" w:hAnsiTheme="minorHAnsi" w:cstheme="minorHAnsi"/>
          <w:sz w:val="21"/>
          <w:szCs w:val="21"/>
        </w:rPr>
        <w:t xml:space="preserve"> deverá manter, durante toda a vigência do </w:t>
      </w:r>
      <w:r w:rsidRPr="00CD30C2">
        <w:rPr>
          <w:rStyle w:val="Forte"/>
          <w:rFonts w:asciiTheme="minorHAnsi" w:hAnsiTheme="minorHAnsi" w:cstheme="minorHAnsi"/>
          <w:b w:val="0"/>
          <w:sz w:val="21"/>
          <w:szCs w:val="21"/>
        </w:rPr>
        <w:t>Termo de Credenciamento</w:t>
      </w:r>
      <w:r w:rsidRPr="00CD30C2">
        <w:rPr>
          <w:rFonts w:asciiTheme="minorHAnsi" w:hAnsiTheme="minorHAnsi" w:cstheme="minorHAnsi"/>
          <w:b/>
          <w:sz w:val="21"/>
          <w:szCs w:val="21"/>
        </w:rPr>
        <w:t xml:space="preserve">, </w:t>
      </w:r>
      <w:r w:rsidRPr="00CD30C2">
        <w:rPr>
          <w:rFonts w:asciiTheme="minorHAnsi" w:hAnsiTheme="minorHAnsi" w:cstheme="minorHAnsi"/>
          <w:sz w:val="21"/>
          <w:szCs w:val="21"/>
        </w:rPr>
        <w:t>as mesmas condições de habilitação exigidas para sua celebração.</w:t>
      </w:r>
    </w:p>
    <w:p w14:paraId="79F40A8B" w14:textId="77777777" w:rsidR="007C570E" w:rsidRPr="00CD30C2" w:rsidRDefault="007C570E"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2" w:name="_Toc203984556"/>
      <w:r w:rsidRPr="00CD30C2">
        <w:rPr>
          <w:rStyle w:val="normaltextrun"/>
          <w:rFonts w:asciiTheme="minorHAnsi" w:hAnsiTheme="minorHAnsi" w:cstheme="minorHAnsi"/>
          <w:b/>
          <w:color w:val="auto"/>
          <w:sz w:val="21"/>
          <w:szCs w:val="21"/>
        </w:rPr>
        <w:t>DO DESCREDENCIAMENTO</w:t>
      </w:r>
      <w:bookmarkEnd w:id="22"/>
    </w:p>
    <w:p w14:paraId="3110A101"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poderá ser rescindido a qualquer momento, por parte da contratada, mediante comunicação expressa entre as partes, com antecedência mínima de 30 (trinta) dias, contados a partir da data de recebimento da comunicação formalizada.</w:t>
      </w:r>
    </w:p>
    <w:p w14:paraId="65FD77E1"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rescisão também poderá ocorrer caso a credenciada:</w:t>
      </w:r>
    </w:p>
    <w:p w14:paraId="47ECEEBF"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Deixe de cumprir qualquer das cláusulas e condições do contrato;</w:t>
      </w:r>
    </w:p>
    <w:p w14:paraId="678FE076"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Pratique atos fraudulentos no intuito de obter para si ou para terceiros vantagem ilícita;</w:t>
      </w:r>
    </w:p>
    <w:p w14:paraId="15A30F39"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Seja evidenciada sua incapacidade de cumprir as obrigações assumidas, devidamente caracterizada em relatório circunstanciado de inspeção.</w:t>
      </w:r>
    </w:p>
    <w:p w14:paraId="2B8BB6F4"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rescisão poderá ser realizada por razões de interesse público de alta relevância, mediante despacho motivado e justificado pela Prefeitura Municipal.</w:t>
      </w:r>
    </w:p>
    <w:p w14:paraId="29F67FCA"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poderá ser encerrado em razão de caso fortuito ou força maior, bem como no caso de decretação de falência ou concordata da empresa credenciada, sua dissolução ou falecimento de todos os seus sócios.</w:t>
      </w:r>
    </w:p>
    <w:p w14:paraId="7091375B"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Será proibido à credenciada cobrar taxas ou qualquer outra importância dos usuários, sob pena de descredenciamento. Tal situação será apurada em processo administrativo instaurado imediatamente após a denúncia apresentada por usuário ou cidadão, assegurando-se à credenciada o direito ao contraditório e à ampla defesa.</w:t>
      </w:r>
    </w:p>
    <w:p w14:paraId="0E058922"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credenciada não poderá transferir, total ou parcialmente, a terceiros, os serviços objeto deste credenciamento, sob pena de descredenciamento. Esse fato será apurado em processo administrativo instaurado imediatamente após denúncia apresentada por usuário ou cidadão, assegurando-se à credenciada o direito ao contraditório e à ampla defesa.</w:t>
      </w:r>
    </w:p>
    <w:p w14:paraId="056AA68F"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recusa formal e injustificada da prestação de serviço por parte da credenciada implicará em descredenciamento e nas sanções correspondentes.</w:t>
      </w:r>
    </w:p>
    <w:p w14:paraId="6784812E"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descredenciamento também poderá ocorrer caso sejam registradas três denúncias comprovadas na ouvidoria pública.</w:t>
      </w:r>
    </w:p>
    <w:p w14:paraId="615CBB9E"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Aplica-se ainda a rescisão nos casos previstos no art. 137 da Lei nº 14.133/2021, naquilo que couber.</w:t>
      </w:r>
    </w:p>
    <w:p w14:paraId="1D2586C6" w14:textId="77777777" w:rsidR="00E918A7" w:rsidRPr="00CD30C2" w:rsidRDefault="00E918A7" w:rsidP="00E918A7">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3" w:name="_Toc203984557"/>
      <w:r w:rsidRPr="00CD30C2">
        <w:rPr>
          <w:rStyle w:val="normaltextrun"/>
          <w:rFonts w:asciiTheme="minorHAnsi" w:hAnsiTheme="minorHAnsi" w:cstheme="minorHAnsi"/>
          <w:b/>
          <w:color w:val="auto"/>
          <w:sz w:val="21"/>
          <w:szCs w:val="21"/>
        </w:rPr>
        <w:t>DA HOMOLOGAÇÃO</w:t>
      </w:r>
      <w:bookmarkEnd w:id="23"/>
    </w:p>
    <w:p w14:paraId="43B009A9" w14:textId="2C5CA738"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Homologado o resultado da licitação, </w:t>
      </w:r>
      <w:r w:rsidR="00BA66FC" w:rsidRPr="00CD30C2">
        <w:rPr>
          <w:rFonts w:asciiTheme="minorHAnsi" w:hAnsiTheme="minorHAnsi" w:cstheme="minorHAnsi"/>
          <w:sz w:val="21"/>
          <w:szCs w:val="21"/>
        </w:rPr>
        <w:t xml:space="preserve">após assinatura do Termo de Credenciamento e </w:t>
      </w:r>
      <w:r w:rsidRPr="00CD30C2">
        <w:rPr>
          <w:rFonts w:asciiTheme="minorHAnsi" w:hAnsiTheme="minorHAnsi" w:cstheme="minorHAnsi"/>
          <w:sz w:val="21"/>
          <w:szCs w:val="21"/>
        </w:rPr>
        <w:t xml:space="preserve">respeitada a ordem de classificação e a quantidade de </w:t>
      </w:r>
      <w:r w:rsidR="001D3766" w:rsidRPr="00CD30C2">
        <w:rPr>
          <w:rFonts w:asciiTheme="minorHAnsi" w:hAnsiTheme="minorHAnsi" w:cstheme="minorHAnsi"/>
          <w:sz w:val="21"/>
          <w:szCs w:val="21"/>
        </w:rPr>
        <w:t>Licitante</w:t>
      </w:r>
      <w:r w:rsidR="00BA66FC" w:rsidRPr="00CD30C2">
        <w:rPr>
          <w:rFonts w:asciiTheme="minorHAnsi" w:hAnsiTheme="minorHAnsi" w:cstheme="minorHAnsi"/>
          <w:sz w:val="21"/>
          <w:szCs w:val="21"/>
        </w:rPr>
        <w:t>s</w:t>
      </w:r>
      <w:r w:rsidRPr="00CD30C2">
        <w:rPr>
          <w:rFonts w:asciiTheme="minorHAnsi" w:hAnsiTheme="minorHAnsi" w:cstheme="minorHAnsi"/>
          <w:sz w:val="21"/>
          <w:szCs w:val="21"/>
        </w:rPr>
        <w:t xml:space="preserve"> registrados, </w:t>
      </w:r>
      <w:r w:rsidR="00BA66FC" w:rsidRPr="00CD30C2">
        <w:rPr>
          <w:rFonts w:asciiTheme="minorHAnsi" w:hAnsiTheme="minorHAnsi" w:cstheme="minorHAnsi"/>
          <w:sz w:val="21"/>
          <w:szCs w:val="21"/>
        </w:rPr>
        <w:t xml:space="preserve">a Secretaria de Administração </w:t>
      </w:r>
      <w:r w:rsidRPr="00CD30C2">
        <w:rPr>
          <w:rFonts w:asciiTheme="minorHAnsi" w:hAnsiTheme="minorHAnsi" w:cstheme="minorHAnsi"/>
          <w:sz w:val="21"/>
          <w:szCs w:val="21"/>
        </w:rPr>
        <w:t xml:space="preserve">convocará </w:t>
      </w:r>
      <w:r w:rsidR="00BA66FC" w:rsidRPr="00CD30C2">
        <w:rPr>
          <w:rFonts w:asciiTheme="minorHAnsi" w:hAnsiTheme="minorHAnsi" w:cstheme="minorHAnsi"/>
          <w:sz w:val="21"/>
          <w:szCs w:val="21"/>
        </w:rPr>
        <w:lastRenderedPageBreak/>
        <w:t xml:space="preserve">quando necessário </w:t>
      </w:r>
      <w:r w:rsidRPr="00CD30C2">
        <w:rPr>
          <w:rFonts w:asciiTheme="minorHAnsi" w:hAnsiTheme="minorHAnsi" w:cstheme="minorHAnsi"/>
          <w:sz w:val="21"/>
          <w:szCs w:val="21"/>
        </w:rPr>
        <w:t xml:space="preserve">o particular para assinatura do </w:t>
      </w:r>
      <w:r w:rsidR="00BA66FC" w:rsidRPr="00CD30C2">
        <w:rPr>
          <w:rFonts w:asciiTheme="minorHAnsi" w:hAnsiTheme="minorHAnsi" w:cstheme="minorHAnsi"/>
          <w:sz w:val="21"/>
          <w:szCs w:val="21"/>
        </w:rPr>
        <w:t>Contrato; no</w:t>
      </w:r>
      <w:r w:rsidRPr="00CD30C2">
        <w:rPr>
          <w:rFonts w:asciiTheme="minorHAnsi" w:hAnsiTheme="minorHAnsi" w:cstheme="minorHAnsi"/>
          <w:sz w:val="21"/>
          <w:szCs w:val="21"/>
        </w:rPr>
        <w:t xml:space="preserve"> prazo de 5 (cinco) dias úteis, a qual se constitui em compromisso formal de fornecimento nas condições estabelecidas.</w:t>
      </w:r>
    </w:p>
    <w:p w14:paraId="536F66EB"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prazo de convocação poderá ser prorrogado uma vez, por igual período, mediante solicitação do licitante mais bem classificado ou do fornecedor convocado, desde que:</w:t>
      </w:r>
    </w:p>
    <w:p w14:paraId="73CC2CFE" w14:textId="77777777" w:rsidR="00E918A7" w:rsidRPr="00CD30C2"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solicitação seja devidamente justificada e apresentada dentro do prazo; e</w:t>
      </w:r>
    </w:p>
    <w:p w14:paraId="7AE7147D" w14:textId="77777777" w:rsidR="00E918A7" w:rsidRPr="00CD30C2"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justificativa apresentada seja aceita pela Administração.</w:t>
      </w:r>
    </w:p>
    <w:p w14:paraId="0E0A084F"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será assinado por meio de assinatura digital.</w:t>
      </w:r>
    </w:p>
    <w:p w14:paraId="31ED6CC8"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Na hipótese de o convocado não assinar o Contrato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33" w:anchor="art156" w:history="1">
        <w:r w:rsidRPr="00CD30C2">
          <w:rPr>
            <w:rStyle w:val="Hyperlink"/>
            <w:rFonts w:asciiTheme="minorHAnsi" w:hAnsiTheme="minorHAnsi" w:cstheme="minorHAnsi"/>
            <w:color w:val="auto"/>
            <w:sz w:val="21"/>
            <w:szCs w:val="21"/>
          </w:rPr>
          <w:t>art. 156 da Lei Federal nº 14.133, de 2021</w:t>
        </w:r>
      </w:hyperlink>
      <w:r w:rsidRPr="00CD30C2">
        <w:rPr>
          <w:rFonts w:asciiTheme="minorHAnsi" w:hAnsiTheme="minorHAnsi" w:cstheme="minorHAnsi"/>
          <w:sz w:val="21"/>
          <w:szCs w:val="21"/>
        </w:rPr>
        <w:t>.</w:t>
      </w:r>
    </w:p>
    <w:p w14:paraId="7C730354" w14:textId="01D36E4F" w:rsidR="00E918A7" w:rsidRPr="00CD30C2" w:rsidRDefault="00E918A7" w:rsidP="00FA43D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Contrato terá validade de </w:t>
      </w:r>
      <w:r w:rsidR="00E92D93" w:rsidRPr="00CD30C2">
        <w:rPr>
          <w:rFonts w:asciiTheme="minorHAnsi" w:hAnsiTheme="minorHAnsi" w:cstheme="minorHAnsi"/>
          <w:sz w:val="21"/>
          <w:szCs w:val="21"/>
        </w:rPr>
        <w:t>12</w:t>
      </w:r>
      <w:r w:rsidRPr="00CD30C2">
        <w:rPr>
          <w:rFonts w:asciiTheme="minorHAnsi" w:hAnsiTheme="minorHAnsi" w:cstheme="minorHAnsi"/>
          <w:sz w:val="21"/>
          <w:szCs w:val="21"/>
        </w:rPr>
        <w:t xml:space="preserve"> (</w:t>
      </w:r>
      <w:r w:rsidR="00E92D93" w:rsidRPr="00CD30C2">
        <w:rPr>
          <w:rFonts w:asciiTheme="minorHAnsi" w:hAnsiTheme="minorHAnsi" w:cstheme="minorHAnsi"/>
          <w:sz w:val="21"/>
          <w:szCs w:val="21"/>
        </w:rPr>
        <w:t>doze</w:t>
      </w:r>
      <w:r w:rsidRPr="00CD30C2">
        <w:rPr>
          <w:rFonts w:asciiTheme="minorHAnsi" w:hAnsiTheme="minorHAnsi" w:cstheme="minorHAnsi"/>
          <w:sz w:val="21"/>
          <w:szCs w:val="21"/>
        </w:rPr>
        <w:t xml:space="preserve">) meses; </w:t>
      </w:r>
    </w:p>
    <w:p w14:paraId="6353A314"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Caberá à Prefeitura Municipal de Campo Verde - MT o gerenciamento e controle do contrato no seu próprio interesse, como também a formalização, gestão e fiscalização de suas próprias contratações, observadas as atribuições e competências indicadas na Minuta do Contrato.</w:t>
      </w:r>
    </w:p>
    <w:p w14:paraId="1AA40FF5" w14:textId="04C95A51"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Particular, titular do contrato, obriga-se a cumprir integralmente as obrigações contidas no contrato, salvo quando houver cancelamento ou rescisão do registro, submetendo-se às sanções administrativas previstas no item </w:t>
      </w:r>
      <w:hyperlink w:anchor="_SANÇÕES_ADMINISTRATIVAS" w:history="1">
        <w:r w:rsidR="00E93613" w:rsidRPr="00CD30C2">
          <w:rPr>
            <w:rStyle w:val="Hyperlink"/>
            <w:rFonts w:asciiTheme="minorHAnsi" w:hAnsiTheme="minorHAnsi" w:cstheme="minorHAnsi"/>
            <w:color w:val="auto"/>
            <w:sz w:val="21"/>
            <w:szCs w:val="21"/>
          </w:rPr>
          <w:t>“sanções administrativas”</w:t>
        </w:r>
      </w:hyperlink>
      <w:r w:rsidRPr="00CD30C2">
        <w:rPr>
          <w:rFonts w:asciiTheme="minorHAnsi" w:hAnsiTheme="minorHAnsi" w:cstheme="minorHAnsi"/>
          <w:sz w:val="21"/>
          <w:szCs w:val="21"/>
        </w:rPr>
        <w:t xml:space="preserve"> em caso de inadimplência, observado o devido processo legal.</w:t>
      </w:r>
    </w:p>
    <w:p w14:paraId="2304EDBE" w14:textId="77777777" w:rsidR="00DF5419" w:rsidRPr="00CD30C2" w:rsidRDefault="00DF5419" w:rsidP="00B8684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4" w:name="_Toc203984558"/>
      <w:r w:rsidRPr="00CD30C2">
        <w:rPr>
          <w:rStyle w:val="normaltextrun"/>
          <w:rFonts w:asciiTheme="minorHAnsi" w:hAnsiTheme="minorHAnsi" w:cstheme="minorHAnsi"/>
          <w:b/>
          <w:color w:val="auto"/>
          <w:sz w:val="21"/>
          <w:szCs w:val="21"/>
        </w:rPr>
        <w:t>DA FORMA DE CREDENCIAMENTO E CONTRATAÇÃO</w:t>
      </w:r>
      <w:bookmarkEnd w:id="24"/>
    </w:p>
    <w:p w14:paraId="0B9F03BA" w14:textId="77777777"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Após análise dos documentos exigidos em Edital e Termo de Referência, será publicada a relação dos habilitados.</w:t>
      </w:r>
    </w:p>
    <w:p w14:paraId="3FA02C30" w14:textId="77777777"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Quanto à formalização do Termo de Credenciamento, destaca-se que:</w:t>
      </w:r>
    </w:p>
    <w:p w14:paraId="7ECC0A92" w14:textId="77777777"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Uma vez publicado o Rol de Credenciados, o Edital estabelecerá prazo para que os credenciados assinem o Termo de Credenciamento;</w:t>
      </w:r>
    </w:p>
    <w:p w14:paraId="74BE7AC6" w14:textId="77777777"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A não assinatura do Termo de Credenciamento poderá ser entendida como recusa injustificada, ensejando a imediata exclusão do rol de credenciados;</w:t>
      </w:r>
    </w:p>
    <w:p w14:paraId="4A78E1F5" w14:textId="00EC18A6" w:rsidR="00DF5419" w:rsidRPr="00F76CF4" w:rsidRDefault="00F76CF4" w:rsidP="00F76CF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F76CF4">
        <w:rPr>
          <w:rFonts w:asciiTheme="minorHAnsi" w:hAnsiTheme="minorHAnsi" w:cstheme="minorHAnsi"/>
          <w:bCs/>
          <w:sz w:val="21"/>
          <w:szCs w:val="21"/>
        </w:rPr>
        <w:t xml:space="preserve">O prazo para apresentação dos requerimentos de credenciamento será de </w:t>
      </w:r>
      <w:r w:rsidR="00966311">
        <w:rPr>
          <w:rFonts w:asciiTheme="minorHAnsi" w:hAnsiTheme="minorHAnsi" w:cstheme="minorHAnsi"/>
          <w:bCs/>
          <w:sz w:val="21"/>
          <w:szCs w:val="21"/>
        </w:rPr>
        <w:t>01</w:t>
      </w:r>
      <w:r w:rsidRPr="00F76CF4">
        <w:rPr>
          <w:rFonts w:asciiTheme="minorHAnsi" w:hAnsiTheme="minorHAnsi" w:cstheme="minorHAnsi"/>
          <w:bCs/>
          <w:sz w:val="21"/>
          <w:szCs w:val="21"/>
        </w:rPr>
        <w:t xml:space="preserve"> (</w:t>
      </w:r>
      <w:r w:rsidR="00966311">
        <w:rPr>
          <w:rFonts w:asciiTheme="minorHAnsi" w:hAnsiTheme="minorHAnsi" w:cstheme="minorHAnsi"/>
          <w:bCs/>
          <w:sz w:val="21"/>
          <w:szCs w:val="21"/>
        </w:rPr>
        <w:t>um</w:t>
      </w:r>
      <w:r w:rsidRPr="00F76CF4">
        <w:rPr>
          <w:rFonts w:asciiTheme="minorHAnsi" w:hAnsiTheme="minorHAnsi" w:cstheme="minorHAnsi"/>
          <w:bCs/>
          <w:sz w:val="21"/>
          <w:szCs w:val="21"/>
        </w:rPr>
        <w:t xml:space="preserve">) </w:t>
      </w:r>
      <w:r w:rsidR="00966311">
        <w:rPr>
          <w:rFonts w:asciiTheme="minorHAnsi" w:hAnsiTheme="minorHAnsi" w:cstheme="minorHAnsi"/>
          <w:bCs/>
          <w:sz w:val="21"/>
          <w:szCs w:val="21"/>
        </w:rPr>
        <w:t>ano</w:t>
      </w:r>
      <w:r w:rsidRPr="00F76CF4">
        <w:rPr>
          <w:rFonts w:asciiTheme="minorHAnsi" w:hAnsiTheme="minorHAnsi" w:cstheme="minorHAnsi"/>
          <w:bCs/>
          <w:sz w:val="21"/>
          <w:szCs w:val="21"/>
        </w:rPr>
        <w:t>, contados a partir da data de publicação deste edital</w:t>
      </w:r>
      <w:r w:rsidR="00FC61F6">
        <w:rPr>
          <w:rFonts w:asciiTheme="minorHAnsi" w:hAnsiTheme="minorHAnsi" w:cstheme="minorHAnsi"/>
          <w:bCs/>
          <w:sz w:val="21"/>
          <w:szCs w:val="21"/>
        </w:rPr>
        <w:t>;</w:t>
      </w:r>
    </w:p>
    <w:p w14:paraId="1A8160BA" w14:textId="3118ADBC"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Quanto ao contrato de prestação de serviços, destaca-se que somente serão chamados a firmar contrato, os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s que assinaram o Termo de Credenciamento junto à Prefeitura Municipal de Campo Verde/MT, observando que:</w:t>
      </w:r>
    </w:p>
    <w:p w14:paraId="7068888C" w14:textId="6569653B"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Possuindo contrato vigente,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não será chamado a firmar novo contrato, ocasião em que a Contratante selecionará o seguinte no Rol de Credenciados para efeitos de contratação;</w:t>
      </w:r>
    </w:p>
    <w:p w14:paraId="754B5FE9" w14:textId="793BB34C"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selecionado será convocado a celebrar o contrato de prestação de serviços, no prazo máximo de 05 (cinco) dias úteis, contados do recebimento da comunicação através de correio eletrônico;</w:t>
      </w:r>
    </w:p>
    <w:p w14:paraId="67AB73FD" w14:textId="390291C8"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lastRenderedPageBreak/>
        <w:t xml:space="preserve">Se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selecionado e convocado para celebrar o contrato de prestação de serviços não o fizer no prazo indicado será descredenciado e a Contratante convocará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seguinte conforme Rol de Credenciados;</w:t>
      </w:r>
    </w:p>
    <w:p w14:paraId="7CEB035A" w14:textId="46510B36"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Na hipótese do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contratado ser o único credenciado, o mesmo poderá ter seu contrato prorrogado, por iguais e sucessivos períodos, limitado a 60 (sessenta) meses ou até que haja credenciamento de novos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s.</w:t>
      </w:r>
    </w:p>
    <w:p w14:paraId="5EEC9851" w14:textId="77777777" w:rsidR="005C5134" w:rsidRPr="00CD30C2" w:rsidRDefault="009E4346"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5" w:name="_Toc203984559"/>
      <w:r w:rsidRPr="00CD30C2">
        <w:rPr>
          <w:rStyle w:val="normaltextrun"/>
          <w:rFonts w:asciiTheme="minorHAnsi" w:hAnsiTheme="minorHAnsi" w:cstheme="minorHAnsi"/>
          <w:b/>
          <w:color w:val="auto"/>
          <w:sz w:val="21"/>
          <w:szCs w:val="21"/>
        </w:rPr>
        <w:t>DAS CONDIÇÕES PARA PRESTAÇÃO DOS SERVIÇOS</w:t>
      </w:r>
      <w:bookmarkEnd w:id="25"/>
    </w:p>
    <w:p w14:paraId="2F25CD73" w14:textId="77777777" w:rsidR="00B91177" w:rsidRPr="00CD30C2"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Os prestadores deverão seguir rigorosamente a ordem de atendimento, conforme estabelecido. Caso não cumpram a escala, poderão ser notificados.</w:t>
      </w:r>
    </w:p>
    <w:p w14:paraId="58478E51" w14:textId="77777777" w:rsidR="00B91177" w:rsidRPr="00CD30C2"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Caso um novo prestador seja credenciado, este deverá ser inserido na sequência numérica e manter a ordem de atendimento, conforme estabelecido na escala.</w:t>
      </w:r>
    </w:p>
    <w:p w14:paraId="1D92EEAD" w14:textId="4373D582" w:rsidR="00B91177"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O pagamento pelos serviços prestados será efetuado à CREDENCIADA mediante envio do Protocolo de Encaminhamento e </w:t>
      </w:r>
      <w:r w:rsidR="009E1261">
        <w:rPr>
          <w:rFonts w:asciiTheme="minorHAnsi" w:hAnsiTheme="minorHAnsi" w:cstheme="minorHAnsi"/>
          <w:bCs/>
          <w:sz w:val="21"/>
          <w:szCs w:val="21"/>
        </w:rPr>
        <w:t>após aceite dos serviços pelo fiscal de contrato</w:t>
      </w:r>
      <w:r w:rsidRPr="00CD30C2">
        <w:rPr>
          <w:rFonts w:asciiTheme="minorHAnsi" w:hAnsiTheme="minorHAnsi" w:cstheme="minorHAnsi"/>
          <w:bCs/>
          <w:sz w:val="21"/>
          <w:szCs w:val="21"/>
        </w:rPr>
        <w:t>.</w:t>
      </w:r>
    </w:p>
    <w:p w14:paraId="7F33D0DB" w14:textId="1FC73AAD"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interessados deverão requerer credenciamento para o grupo de atividades que pretendam realizar conforme tabela do item 5.1</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01E05E2B" w14:textId="3A247392"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serviços deverão ser prestados em conformidade com o disposto no item 4.3</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17894DC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ordem de contratação das empresas e profissionais habilitados dar-se-á de forma equitativa, de modo a preservar o princípio da igualdade e da transparência de atuação, observando a ordem cronológica de recebimento da documentação na Prefeitura;</w:t>
      </w:r>
    </w:p>
    <w:p w14:paraId="097A4B1B"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Comissão responsável pelo processamento do presente Credenciamento atestará, sob registro no Sistema de Protocolo, a data e hora do efetivo recebimento dos documentos de habilitação.</w:t>
      </w:r>
    </w:p>
    <w:p w14:paraId="339FF392"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 credenciado devidamente habilitado receberá numeração sequencial conforme protocolo da documentação, a fim de identificá-lo quando da distribuição de serviços;</w:t>
      </w:r>
    </w:p>
    <w:p w14:paraId="1A4FFAB0"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No caso </w:t>
      </w:r>
      <w:proofErr w:type="gramStart"/>
      <w:r w:rsidRPr="003D5D7C">
        <w:rPr>
          <w:rFonts w:asciiTheme="minorHAnsi" w:hAnsiTheme="minorHAnsi" w:cstheme="minorHAnsi"/>
          <w:bCs/>
          <w:sz w:val="21"/>
          <w:szCs w:val="21"/>
        </w:rPr>
        <w:t>do</w:t>
      </w:r>
      <w:proofErr w:type="gramEnd"/>
      <w:r w:rsidRPr="003D5D7C">
        <w:rPr>
          <w:rFonts w:asciiTheme="minorHAnsi" w:hAnsiTheme="minorHAnsi" w:cstheme="minorHAnsi"/>
          <w:bCs/>
          <w:sz w:val="21"/>
          <w:szCs w:val="21"/>
        </w:rPr>
        <w:t xml:space="preserve"> interessado apresentar documentação e tornar-se inabilitado e for apresentar a documentação complementar, a data a ser considerada para ordenamento no banco de credenciadas será a última data em que a empresa apresentar a documentação sem os defeitos que deram causa à inabilitação.</w:t>
      </w:r>
    </w:p>
    <w:p w14:paraId="0950F2D4" w14:textId="7BC7DC94"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De acordo com a atividade a ser executada, será convocada uma das empresas constantes da relação cronológica de credenciadas, através de ordem de serviço, observado o critério mencionado no item 9.5</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 obedecendo as especificidades de cada pedido, cabendo a Secretaria Municipal de Planejamento, demandar um serviço de cada vez para as empresas credenciadas para cada item relacionado com a demanda existente.</w:t>
      </w:r>
    </w:p>
    <w:p w14:paraId="01806E09"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O Servidor EDER HENRIQUE MOURA SANTOS, Cargo/Função: Supervisor de Topografia, Portaria 023/2022, Portador do CPF N.º 935.800.292-15, ficará como responsável pelo controle da ordem de chamada e convocação das empresas credenciadas. </w:t>
      </w:r>
    </w:p>
    <w:p w14:paraId="3709F988"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Quando se tratar de demanda similar, vinculada, derivada ou complementar a outro serviço, a distribuição será dirigida, preferencialmente, para a empresa que esteja atuando ou executando esse serviço.</w:t>
      </w:r>
    </w:p>
    <w:p w14:paraId="14B69AF8" w14:textId="0FFC5C7C"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lastRenderedPageBreak/>
        <w:t xml:space="preserve">Fica estabelecido o limite de 02 (duas) escolhas dirigidas para o mesmo credenciado em cada ciclo de distribuição, no caso de necessidade de complementação do </w:t>
      </w:r>
      <w:proofErr w:type="gramStart"/>
      <w:r w:rsidRPr="003D5D7C">
        <w:rPr>
          <w:rFonts w:asciiTheme="minorHAnsi" w:hAnsiTheme="minorHAnsi" w:cstheme="minorHAnsi"/>
          <w:bCs/>
          <w:sz w:val="21"/>
          <w:szCs w:val="21"/>
        </w:rPr>
        <w:t>serviços previsto</w:t>
      </w:r>
      <w:proofErr w:type="gramEnd"/>
      <w:r w:rsidRPr="003D5D7C">
        <w:rPr>
          <w:rFonts w:asciiTheme="minorHAnsi" w:hAnsiTheme="minorHAnsi" w:cstheme="minorHAnsi"/>
          <w:bCs/>
          <w:sz w:val="21"/>
          <w:szCs w:val="21"/>
        </w:rPr>
        <w:t xml:space="preserve"> no item 9.8</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3C63E2C0"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convocação da CONTRATADA para prestação do serviço será efetuada por meio de OS - ordem de serviço emitida por servidor responsável na Secretaria de Finanças.</w:t>
      </w:r>
    </w:p>
    <w:p w14:paraId="5EFEC49A"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contratada poderá solicitar formalmente, a qualquer momento, sua exclusão temporária na distribuição dos serviços por motivos de férias, afastamentos de profissionais da empresa ou outro motivo de força maior, informando na solicitação um único período de exclusão com antecedência mínima de 02 dias úteis.</w:t>
      </w:r>
    </w:p>
    <w:p w14:paraId="6EC93484"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prazos para execução e conclusão de cada tipo de serviço em dias corridos estão estipulados no item 6.</w:t>
      </w:r>
    </w:p>
    <w:p w14:paraId="37F08D5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A Prefeitura Municipal de Campo Verde reserva-se o direito de contratar serviços previstos neste instrumento através de outra modalidade, inclusive com empresas não participantes deste processo de credenciamento. </w:t>
      </w:r>
    </w:p>
    <w:p w14:paraId="226BE15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Prefeitura Municipal de Campo Verde, não pagará gastos de: diárias de hotel, alimentação e transportes, decorrentes de despesas geradas pelo deslocamento das empresas, para prestarem os serviços solicitados.</w:t>
      </w:r>
    </w:p>
    <w:p w14:paraId="1FB13F38"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recusa formal da prestação do serviço, por parte da credenciada, justificada ou não, implica em repasse para a próxima empresa, seguindo a ordem sequencial, ficando a empresa sujeita à penalidade cabível.</w:t>
      </w:r>
    </w:p>
    <w:p w14:paraId="2A2BF3D4" w14:textId="06355D81" w:rsidR="00475DDD" w:rsidRPr="00CD30C2" w:rsidRDefault="00DC1211"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6" w:name="_Hlk190157595"/>
      <w:bookmarkStart w:id="27" w:name="_Toc203984560"/>
      <w:r w:rsidRPr="00CD30C2">
        <w:rPr>
          <w:rStyle w:val="normaltextrun"/>
          <w:rFonts w:asciiTheme="minorHAnsi" w:hAnsiTheme="minorHAnsi" w:cstheme="minorHAnsi"/>
          <w:b/>
          <w:color w:val="auto"/>
          <w:sz w:val="21"/>
          <w:szCs w:val="21"/>
        </w:rPr>
        <w:t>DO PAGAMENTO</w:t>
      </w:r>
      <w:bookmarkEnd w:id="27"/>
    </w:p>
    <w:p w14:paraId="1F4893FA" w14:textId="31130526"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eastAsia="Arial Unicode MS" w:hAnsiTheme="minorHAnsi" w:cstheme="minorHAnsi"/>
          <w:sz w:val="21"/>
          <w:szCs w:val="21"/>
        </w:rPr>
      </w:pPr>
      <w:bookmarkStart w:id="28" w:name="_Hlk190157581"/>
      <w:bookmarkEnd w:id="26"/>
      <w:r w:rsidRPr="00CD30C2">
        <w:rPr>
          <w:rFonts w:asciiTheme="minorHAnsi" w:eastAsia="Arial Unicode MS"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45BFDBE2" w14:textId="77777777" w:rsidR="007F3ACA" w:rsidRPr="00CD30C2" w:rsidRDefault="004B2183" w:rsidP="007F3AC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color w:val="000000"/>
          <w:sz w:val="21"/>
          <w:szCs w:val="21"/>
        </w:rPr>
        <w:t>O pagamento somente será efetuado mediante apresentação de documento fiscal idôneo</w:t>
      </w:r>
      <w:r w:rsidR="007F3ACA" w:rsidRPr="00CD30C2">
        <w:rPr>
          <w:rFonts w:asciiTheme="minorHAnsi" w:hAnsiTheme="minorHAnsi" w:cstheme="minorHAnsi"/>
          <w:color w:val="000000"/>
          <w:sz w:val="21"/>
          <w:szCs w:val="21"/>
        </w:rPr>
        <w:t xml:space="preserve">, Nota Fiscal, contendo </w:t>
      </w:r>
      <w:r w:rsidR="007F3ACA" w:rsidRPr="00CD30C2">
        <w:rPr>
          <w:rFonts w:asciiTheme="minorHAnsi" w:hAnsiTheme="minorHAnsi" w:cstheme="minorHAnsi"/>
          <w:sz w:val="21"/>
          <w:szCs w:val="21"/>
        </w:rPr>
        <w:t>Relatórios dos procedimentos realizados.</w:t>
      </w:r>
    </w:p>
    <w:p w14:paraId="4AF07E54" w14:textId="49E34B4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contratada deverá indicar no corpo da Nota Fiscal/fatura, a descrição dos serviços prestados a este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 MT, além do número da conta, agência e nome do banco onde deverá ser feito o pagamento; </w:t>
      </w:r>
    </w:p>
    <w:p w14:paraId="072B4784" w14:textId="217E67CC"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2263551E" w14:textId="29BC32D8"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57C52249" w14:textId="216FF219"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não efetuará pagamento de título descontado, ou por meio de cobrança em banco, bem como, os que forem negociados com terceiros por intermédio da operação de “</w:t>
      </w:r>
      <w:proofErr w:type="spellStart"/>
      <w:r w:rsidRPr="00CD30C2">
        <w:rPr>
          <w:rFonts w:asciiTheme="minorHAnsi" w:hAnsiTheme="minorHAnsi" w:cstheme="minorHAnsi"/>
          <w:sz w:val="21"/>
          <w:szCs w:val="21"/>
        </w:rPr>
        <w:t>factoring</w:t>
      </w:r>
      <w:proofErr w:type="spellEnd"/>
      <w:r w:rsidRPr="00CD30C2">
        <w:rPr>
          <w:rFonts w:asciiTheme="minorHAnsi" w:hAnsiTheme="minorHAnsi" w:cstheme="minorHAnsi"/>
          <w:sz w:val="21"/>
          <w:szCs w:val="21"/>
        </w:rPr>
        <w:t xml:space="preserve">”; </w:t>
      </w:r>
    </w:p>
    <w:p w14:paraId="40C121D0" w14:textId="324933F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As despesas bancárias decorrentes de transferência de valores para outras praças serão de responsabilidade do Contratado. </w:t>
      </w:r>
    </w:p>
    <w:p w14:paraId="0C9BF4D4" w14:textId="743CA90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Para fazer jus ao pagamento, a contratada deverá apresentar com cada nota fiscal, os seguintes documentos: </w:t>
      </w:r>
    </w:p>
    <w:p w14:paraId="560C2A80"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Certidão Negativa de Débitos – CND, referente às contribuições previdenciárias e às de terceiros;</w:t>
      </w:r>
    </w:p>
    <w:p w14:paraId="2BC76743"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Certificado de Regularidade de Situação do FGTS – CRF;</w:t>
      </w:r>
    </w:p>
    <w:p w14:paraId="1BD14B5C"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Certidões Negativas de Débitos junto às Fazendas Federal, Estadual e Municipal, do domicílio sede da licitante vencedora.</w:t>
      </w:r>
    </w:p>
    <w:p w14:paraId="270B5888" w14:textId="6ED330C8" w:rsidR="00A56CB2" w:rsidRPr="00CD30C2" w:rsidRDefault="00A56CB2" w:rsidP="00A56CB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9" w:name="_Hlk190165139"/>
      <w:bookmarkStart w:id="30" w:name="_Toc203984561"/>
      <w:bookmarkEnd w:id="28"/>
      <w:r w:rsidRPr="00CD30C2">
        <w:rPr>
          <w:rStyle w:val="normaltextrun"/>
          <w:rFonts w:asciiTheme="minorHAnsi" w:hAnsiTheme="minorHAnsi" w:cstheme="minorHAnsi"/>
          <w:b/>
          <w:color w:val="auto"/>
          <w:sz w:val="21"/>
          <w:szCs w:val="21"/>
        </w:rPr>
        <w:t>CLÁUSULA OITAVA - REAJUSTE</w:t>
      </w:r>
      <w:bookmarkEnd w:id="30"/>
      <w:r w:rsidRPr="00CD30C2">
        <w:rPr>
          <w:rStyle w:val="normaltextrun"/>
          <w:rFonts w:asciiTheme="minorHAnsi" w:hAnsiTheme="minorHAnsi" w:cstheme="minorHAnsi"/>
          <w:b/>
          <w:color w:val="auto"/>
          <w:sz w:val="21"/>
          <w:szCs w:val="21"/>
        </w:rPr>
        <w:t xml:space="preserve"> </w:t>
      </w:r>
    </w:p>
    <w:p w14:paraId="5088D201" w14:textId="55BDA0A1" w:rsidR="00A56CB2" w:rsidRPr="00CD30C2" w:rsidRDefault="00ED1016"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Pr>
          <w:rFonts w:asciiTheme="minorHAnsi" w:hAnsiTheme="minorHAnsi" w:cstheme="minorHAnsi"/>
          <w:sz w:val="21"/>
          <w:szCs w:val="21"/>
          <w:lang w:eastAsia="en-US"/>
        </w:rPr>
        <w:t>Não se aplica ao presente credenciamento</w:t>
      </w:r>
      <w:r w:rsidR="00A56CB2" w:rsidRPr="00CD30C2">
        <w:rPr>
          <w:rFonts w:asciiTheme="minorHAnsi" w:hAnsiTheme="minorHAnsi" w:cstheme="minorHAnsi"/>
          <w:sz w:val="21"/>
          <w:szCs w:val="21"/>
          <w:lang w:eastAsia="en-US"/>
        </w:rPr>
        <w:t>.</w:t>
      </w:r>
      <w:bookmarkEnd w:id="29"/>
    </w:p>
    <w:p w14:paraId="2E17656F" w14:textId="58003FD9" w:rsidR="00475DDD" w:rsidRPr="00CD30C2" w:rsidRDefault="00475DD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1" w:name="_Toc203984562"/>
      <w:r w:rsidRPr="00CD30C2">
        <w:rPr>
          <w:rStyle w:val="normaltextrun"/>
          <w:rFonts w:asciiTheme="minorHAnsi" w:hAnsiTheme="minorHAnsi" w:cstheme="minorHAnsi"/>
          <w:b/>
          <w:color w:val="auto"/>
          <w:sz w:val="21"/>
          <w:szCs w:val="21"/>
        </w:rPr>
        <w:t xml:space="preserve">DAS OBRIGAÇÕES DO </w:t>
      </w:r>
      <w:r w:rsidR="00B96400" w:rsidRPr="00CD30C2">
        <w:rPr>
          <w:rStyle w:val="normaltextrun"/>
          <w:rFonts w:asciiTheme="minorHAnsi" w:hAnsiTheme="minorHAnsi" w:cstheme="minorHAnsi"/>
          <w:b/>
          <w:color w:val="auto"/>
          <w:sz w:val="21"/>
          <w:szCs w:val="21"/>
        </w:rPr>
        <w:t>CONTRATADO</w:t>
      </w:r>
      <w:bookmarkEnd w:id="31"/>
    </w:p>
    <w:p w14:paraId="27538996" w14:textId="77777777" w:rsidR="00437E87" w:rsidRDefault="00437E87" w:rsidP="00437E8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CD30C2">
        <w:rPr>
          <w:rFonts w:asciiTheme="minorHAnsi" w:hAnsiTheme="minorHAnsi" w:cstheme="minorHAnsi"/>
          <w:color w:val="0A0A0B"/>
          <w:sz w:val="21"/>
          <w:szCs w:val="21"/>
        </w:rPr>
        <w:t>A credenciada deverá iniciar a prestação dos serviços imediatamente após a assinatura do contrato, com agendas fixas semanais ou quinzenais.</w:t>
      </w:r>
    </w:p>
    <w:p w14:paraId="2ADB2E69"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São direitos e responsabilidades da CONTRATADA os seguintes:</w:t>
      </w:r>
    </w:p>
    <w:p w14:paraId="359049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7B699818"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Cumprir todas as leis e posturas federais, estaduais e municipais pertinentes e responsabilizar-se por todos os prejuízos decorrentes de infrações a que houver dado causa;</w:t>
      </w:r>
    </w:p>
    <w:p w14:paraId="1CFCD904" w14:textId="7D65ADD8"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 xml:space="preserve">Assumir, com exclusividade, todos os impostos e taxas que forem devidos em decorrência do objeto </w:t>
      </w:r>
      <w:r w:rsidR="00DC3E0D" w:rsidRPr="00FB643F">
        <w:rPr>
          <w:rFonts w:asciiTheme="minorHAnsi" w:hAnsiTheme="minorHAnsi" w:cstheme="minorHAnsi"/>
          <w:color w:val="0A0A0B"/>
          <w:sz w:val="21"/>
          <w:szCs w:val="21"/>
        </w:rPr>
        <w:t>deste contrato qualquer</w:t>
      </w:r>
      <w:r w:rsidRPr="00FB643F">
        <w:rPr>
          <w:rFonts w:asciiTheme="minorHAnsi" w:hAnsiTheme="minorHAnsi" w:cstheme="minorHAnsi"/>
          <w:color w:val="0A0A0B"/>
          <w:sz w:val="21"/>
          <w:szCs w:val="21"/>
        </w:rPr>
        <w:t xml:space="preserve"> outras despesas que se fizerem necessárias ao cumprimento do objeto pactuado;</w:t>
      </w:r>
    </w:p>
    <w:p w14:paraId="2B1E3184"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Executar os serviços objeto da contratação de acordo com os dias solicitados, os padrões de qualidade exigidos pela CONTRATANTE e de acordo com as normas técnicas e legais vigentes;</w:t>
      </w:r>
    </w:p>
    <w:p w14:paraId="405E5E3C"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Não transferir a outrem, no todo ou em parte, o presente contrato;</w:t>
      </w:r>
    </w:p>
    <w:p w14:paraId="7F51EFF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Selecionar rigorosamente os prestadores que executarão os serviços contratados;</w:t>
      </w:r>
    </w:p>
    <w:p w14:paraId="0570FF6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Colocar à disposição da CONTRATANTE, na data de início da Nota de Autorização de Despesa - NAD, o pessoal necessário à execução dos serviços;</w:t>
      </w:r>
    </w:p>
    <w:p w14:paraId="5B03C0C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Efetuar a reposição de pessoal, em caráter imediato, em eventual ausência;</w:t>
      </w:r>
    </w:p>
    <w:p w14:paraId="3A0682E2"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Prestar todos os esclarecimentos que forem solicitados pela fiscalização da CONTRATANTE, cujas reclamações se obriga a atender prontamente;</w:t>
      </w:r>
    </w:p>
    <w:p w14:paraId="26D7D89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Assumir todas as responsabilidades e adotar as medidas necessárias ao atendimento dos seus empregados acidentados ou com mal súbito;</w:t>
      </w:r>
    </w:p>
    <w:p w14:paraId="419DE7E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Manter, durante a execução do contrato, todas as condições de habilitação e qualificação exigidas na licitação/contratação;</w:t>
      </w:r>
    </w:p>
    <w:p w14:paraId="61D7A10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Comprovar, sempre que solicitado pela CONTRATANTE, a quitação das obrigações trabalhistas, previdenciárias e fiscais, como condição à percepção mensal do valor faturado;</w:t>
      </w:r>
    </w:p>
    <w:p w14:paraId="284A58C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lastRenderedPageBreak/>
        <w:t>Não repassar os custos de qualquer dos itens a seus empregados;</w:t>
      </w:r>
    </w:p>
    <w:p w14:paraId="473C70BB"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Comunicar imediatamente à Prefeitura qualquer alteração ocorrida no endereço, telefone, e-mail, conta bancária e outros julgáveis necessários;</w:t>
      </w:r>
    </w:p>
    <w:p w14:paraId="74BD96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Corrigir, sem qualquer ônus, e no prazo fixado pelo CONTRATANTE, os serviços que apresentem incorreção e imperfeição, sem prejuízo das sanções administrativas aplicáveis.</w:t>
      </w:r>
    </w:p>
    <w:p w14:paraId="284CC493"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A ausência ou omissão da fiscalização do CONTRATANTE não eximirá a CONTRATADA das responsabilidades previstas neste contrato.</w:t>
      </w:r>
    </w:p>
    <w:p w14:paraId="16AFC686" w14:textId="77777777" w:rsidR="00B87E93" w:rsidRPr="00CD30C2" w:rsidRDefault="00B87E93"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2" w:name="_Toc203984563"/>
      <w:r w:rsidRPr="00CD30C2">
        <w:rPr>
          <w:rStyle w:val="normaltextrun"/>
          <w:rFonts w:asciiTheme="minorHAnsi" w:hAnsiTheme="minorHAnsi" w:cstheme="minorHAnsi"/>
          <w:b/>
          <w:color w:val="auto"/>
          <w:sz w:val="21"/>
          <w:szCs w:val="21"/>
        </w:rPr>
        <w:t>DAS OBRIGAÇÕES DO CONTRATANTE</w:t>
      </w:r>
      <w:bookmarkEnd w:id="32"/>
    </w:p>
    <w:p w14:paraId="0E02126E" w14:textId="77777777" w:rsidR="004B2183"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33" w:name="_Hlk190157330"/>
      <w:r w:rsidRPr="00CD30C2">
        <w:rPr>
          <w:rFonts w:asciiTheme="minorHAnsi" w:hAnsiTheme="minorHAnsi" w:cstheme="minorHAnsi"/>
          <w:sz w:val="21"/>
          <w:szCs w:val="21"/>
        </w:rPr>
        <w:t xml:space="preserve">Oferecer todas as informações necessárias para que a credenciada possa executar o objeto adjudicado dentro das especificações descritas no Termo de Referência Anexo I. </w:t>
      </w:r>
    </w:p>
    <w:p w14:paraId="197AA1E2"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Para garantir o cumprimento do presente Contrato, a CONTRATANTE se obriga a:</w:t>
      </w:r>
    </w:p>
    <w:p w14:paraId="10A1211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Efetuar o pagamento à CONTRATADA de acordo com os preços, prazos e as condições estipuladas;</w:t>
      </w:r>
    </w:p>
    <w:p w14:paraId="107F157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Promover através de seu representante, o acompanhamento e a fiscalização dos objetos entregues sob os aspectos quantitativo e qualitativo, dando aceite quando o objeto atender ao Edital e devolvendo para substituição, os que por ventura não atenderem as descrições e especificações exigidas no Edital;</w:t>
      </w:r>
    </w:p>
    <w:p w14:paraId="76686E1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Proporcionar à CONTRATADA as facilidades necessárias, para a execução do contrato, permitindo o livre acesso dos empregados da CONTRATADA a fim de que possam executar suas tarefas;</w:t>
      </w:r>
    </w:p>
    <w:p w14:paraId="1F538694"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Fornecer à CONTRATADA todas as informações relacionadas com o objeto deste contrato;</w:t>
      </w:r>
    </w:p>
    <w:p w14:paraId="625E8DB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Informar à empresa contratada, toda e qualquer irregularidade constatada na execução do contrato.</w:t>
      </w:r>
    </w:p>
    <w:p w14:paraId="607091C8"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Interromper, incontinenti, os serviços que apresentarem irregularidades em sua prestação, comunicando o fato imediatamente à CONTRATADA, bem como qualquer eventual ocorrência de relevo relacionado com o mesmo.</w:t>
      </w:r>
    </w:p>
    <w:p w14:paraId="599584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Exigir o imediato afastamento de qualquer empregado e/ou preposto da CONTRATADA que aja em desacordo ou embarace a execução das atividades, ou, ainda, que conduza de modo incompatível com o exercício das funções que lhe foram atribuídas, após advertência por escrito;</w:t>
      </w:r>
    </w:p>
    <w:p w14:paraId="581233C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Velar pelo bom andamento do presente contrato, dirimindo dúvidas porventura existentes, através da Secretaria Municipal de Administração;</w:t>
      </w:r>
    </w:p>
    <w:p w14:paraId="4D585EE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Aplicar as penalidades regulamentares e contratuais no caso de inadimplemento das obrigações da CONTRATADA. Notificando a CONTRATADA, por escrito e com antecedência, sobre multas, penalidades e quaisquer débitos de sua responsabilidade;</w:t>
      </w:r>
    </w:p>
    <w:p w14:paraId="523EDF4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Cumprir e fazer cumprir os termos das Leis nº 14.133/2021 e do presente instrumento, inclusive no que diz respeito ao equilíbrio econômico-financeiro durante a execução do contrato;</w:t>
      </w:r>
    </w:p>
    <w:p w14:paraId="1550485C" w14:textId="5F3A491B" w:rsidR="00F1320B" w:rsidRPr="00CD30C2" w:rsidRDefault="00F1320B" w:rsidP="00F1320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4" w:name="_Hlk190157495"/>
      <w:bookmarkStart w:id="35" w:name="_Toc203984564"/>
      <w:bookmarkEnd w:id="33"/>
      <w:r w:rsidRPr="00CD30C2">
        <w:rPr>
          <w:rStyle w:val="normaltextrun"/>
          <w:rFonts w:asciiTheme="minorHAnsi" w:hAnsiTheme="minorHAnsi" w:cstheme="minorHAnsi"/>
          <w:b/>
          <w:color w:val="auto"/>
          <w:sz w:val="21"/>
          <w:szCs w:val="21"/>
        </w:rPr>
        <w:t>DO PRAZO DO CONTRATO</w:t>
      </w:r>
      <w:bookmarkEnd w:id="35"/>
    </w:p>
    <w:p w14:paraId="43F4A5F2" w14:textId="16E089B6" w:rsidR="00F1320B" w:rsidRPr="00CD30C2" w:rsidRDefault="00F1320B" w:rsidP="00DD190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 xml:space="preserve">O prazo de vigência dos contratos derivados deste credenciamento será de 12 (doze) meses, prorrogável por iguais e sucessivos períodos, a critério da Administração, não podendo ultrapassar o lapso de 60 meses, tendo em vista o disposto na Lei nº </w:t>
      </w:r>
      <w:r w:rsidR="00DD190B" w:rsidRPr="00CD30C2">
        <w:rPr>
          <w:rFonts w:asciiTheme="minorHAnsi" w:hAnsiTheme="minorHAnsi" w:cstheme="minorHAnsi"/>
          <w:color w:val="000000"/>
          <w:sz w:val="21"/>
          <w:szCs w:val="21"/>
        </w:rPr>
        <w:t>14.133</w:t>
      </w:r>
      <w:r w:rsidRPr="00CD30C2">
        <w:rPr>
          <w:rFonts w:asciiTheme="minorHAnsi" w:hAnsiTheme="minorHAnsi" w:cstheme="minorHAnsi"/>
          <w:color w:val="000000"/>
          <w:sz w:val="21"/>
          <w:szCs w:val="21"/>
        </w:rPr>
        <w:t>/</w:t>
      </w:r>
      <w:r w:rsidR="00DD190B" w:rsidRPr="00CD30C2">
        <w:rPr>
          <w:rFonts w:asciiTheme="minorHAnsi" w:hAnsiTheme="minorHAnsi" w:cstheme="minorHAnsi"/>
          <w:color w:val="000000"/>
          <w:sz w:val="21"/>
          <w:szCs w:val="21"/>
        </w:rPr>
        <w:t>2021</w:t>
      </w:r>
      <w:r w:rsidRPr="00CD30C2">
        <w:rPr>
          <w:rFonts w:asciiTheme="minorHAnsi" w:hAnsiTheme="minorHAnsi" w:cstheme="minorHAnsi"/>
          <w:color w:val="000000"/>
          <w:sz w:val="21"/>
          <w:szCs w:val="21"/>
        </w:rPr>
        <w:t xml:space="preserve">, em especial no artigo </w:t>
      </w:r>
      <w:r w:rsidR="00DD190B" w:rsidRPr="00CD30C2">
        <w:rPr>
          <w:rFonts w:asciiTheme="minorHAnsi" w:hAnsiTheme="minorHAnsi" w:cstheme="minorHAnsi"/>
          <w:color w:val="000000"/>
          <w:sz w:val="21"/>
          <w:szCs w:val="21"/>
        </w:rPr>
        <w:t>106</w:t>
      </w:r>
      <w:r w:rsidRPr="00CD30C2">
        <w:rPr>
          <w:rFonts w:asciiTheme="minorHAnsi" w:hAnsiTheme="minorHAnsi" w:cstheme="minorHAnsi"/>
          <w:color w:val="000000"/>
          <w:sz w:val="21"/>
          <w:szCs w:val="21"/>
        </w:rPr>
        <w:t>.</w:t>
      </w:r>
    </w:p>
    <w:p w14:paraId="5CB54894" w14:textId="77777777" w:rsidR="00B60162" w:rsidRPr="00CD30C2" w:rsidRDefault="00B60162"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6" w:name="_Toc203984565"/>
      <w:bookmarkEnd w:id="34"/>
      <w:r w:rsidRPr="00CD30C2">
        <w:rPr>
          <w:rStyle w:val="normaltextrun"/>
          <w:rFonts w:asciiTheme="minorHAnsi" w:hAnsiTheme="minorHAnsi" w:cstheme="minorHAnsi"/>
          <w:b/>
          <w:color w:val="auto"/>
          <w:sz w:val="21"/>
          <w:szCs w:val="21"/>
        </w:rPr>
        <w:lastRenderedPageBreak/>
        <w:t>FISCALIZAÇÃO DA EXECUÇÃO</w:t>
      </w:r>
      <w:bookmarkEnd w:id="36"/>
    </w:p>
    <w:p w14:paraId="31AE2C89" w14:textId="2CDB4218" w:rsidR="00B60162" w:rsidRPr="00CD30C2"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37" w:name="_Hlk190157399"/>
      <w:r w:rsidRPr="00CD30C2">
        <w:rPr>
          <w:rFonts w:asciiTheme="minorHAnsi" w:hAnsiTheme="minorHAnsi" w:cstheme="minorHAnsi"/>
          <w:bCs/>
          <w:sz w:val="21"/>
          <w:szCs w:val="21"/>
        </w:rPr>
        <w:t xml:space="preserve">A execução do Contrato e a respectiva prestação dos serviços serão acompanhadas e fiscalizadas </w:t>
      </w:r>
      <w:r w:rsidR="00F6411C" w:rsidRPr="00CD30C2">
        <w:rPr>
          <w:rFonts w:asciiTheme="minorHAnsi" w:hAnsiTheme="minorHAnsi" w:cstheme="minorHAnsi"/>
          <w:bCs/>
          <w:sz w:val="21"/>
          <w:szCs w:val="21"/>
        </w:rPr>
        <w:t>pelos servidores</w:t>
      </w:r>
      <w:r w:rsidRPr="00CD30C2">
        <w:rPr>
          <w:rFonts w:asciiTheme="minorHAnsi" w:hAnsiTheme="minorHAnsi" w:cstheme="minorHAnsi"/>
          <w:bCs/>
          <w:sz w:val="21"/>
          <w:szCs w:val="21"/>
        </w:rPr>
        <w:t xml:space="preserve">, neste ato denominado FISCAL DE CONTRATO, em atendimento ao disposto no </w:t>
      </w:r>
      <w:r w:rsidR="00B57F37" w:rsidRPr="00CD30C2">
        <w:rPr>
          <w:rFonts w:asciiTheme="minorHAnsi" w:hAnsiTheme="minorHAnsi" w:cstheme="minorHAnsi"/>
          <w:bCs/>
          <w:sz w:val="21"/>
          <w:szCs w:val="21"/>
        </w:rPr>
        <w:t>a</w:t>
      </w:r>
      <w:r w:rsidRPr="00CD30C2">
        <w:rPr>
          <w:rFonts w:asciiTheme="minorHAnsi" w:hAnsiTheme="minorHAnsi" w:cstheme="minorHAnsi"/>
          <w:bCs/>
          <w:sz w:val="21"/>
          <w:szCs w:val="21"/>
        </w:rPr>
        <w:t>rt</w:t>
      </w:r>
      <w:r w:rsidR="00B57F37" w:rsidRPr="00CD30C2">
        <w:rPr>
          <w:rFonts w:asciiTheme="minorHAnsi" w:hAnsiTheme="minorHAnsi" w:cstheme="minorHAnsi"/>
          <w:bCs/>
          <w:sz w:val="21"/>
          <w:szCs w:val="21"/>
        </w:rPr>
        <w:t>igo</w:t>
      </w:r>
      <w:r w:rsidRPr="00CD30C2">
        <w:rPr>
          <w:rFonts w:asciiTheme="minorHAnsi" w:hAnsiTheme="minorHAnsi" w:cstheme="minorHAnsi"/>
          <w:bCs/>
          <w:sz w:val="21"/>
          <w:szCs w:val="21"/>
        </w:rPr>
        <w:t xml:space="preserve"> </w:t>
      </w:r>
      <w:r w:rsidR="00B57F37" w:rsidRPr="00CD30C2">
        <w:rPr>
          <w:rFonts w:asciiTheme="minorHAnsi" w:hAnsiTheme="minorHAnsi" w:cstheme="minorHAnsi"/>
          <w:bCs/>
          <w:sz w:val="21"/>
          <w:szCs w:val="21"/>
        </w:rPr>
        <w:t>117</w:t>
      </w:r>
      <w:r w:rsidRPr="00CD30C2">
        <w:rPr>
          <w:rFonts w:asciiTheme="minorHAnsi" w:hAnsiTheme="minorHAnsi" w:cstheme="minorHAnsi"/>
          <w:bCs/>
          <w:sz w:val="21"/>
          <w:szCs w:val="21"/>
        </w:rPr>
        <w:t xml:space="preserve"> da Lei nº </w:t>
      </w:r>
      <w:r w:rsidR="00B57F37" w:rsidRPr="00CD30C2">
        <w:rPr>
          <w:rFonts w:asciiTheme="minorHAnsi" w:hAnsiTheme="minorHAnsi" w:cstheme="minorHAnsi"/>
          <w:bCs/>
          <w:sz w:val="21"/>
          <w:szCs w:val="21"/>
        </w:rPr>
        <w:t>14.133</w:t>
      </w:r>
      <w:r w:rsidRPr="00CD30C2">
        <w:rPr>
          <w:rFonts w:asciiTheme="minorHAnsi" w:hAnsiTheme="minorHAnsi" w:cstheme="minorHAnsi"/>
          <w:bCs/>
          <w:sz w:val="21"/>
          <w:szCs w:val="21"/>
        </w:rPr>
        <w:t>/</w:t>
      </w:r>
      <w:r w:rsidR="00B57F37" w:rsidRPr="00CD30C2">
        <w:rPr>
          <w:rFonts w:asciiTheme="minorHAnsi" w:hAnsiTheme="minorHAnsi" w:cstheme="minorHAnsi"/>
          <w:bCs/>
          <w:sz w:val="21"/>
          <w:szCs w:val="21"/>
        </w:rPr>
        <w:t>21</w:t>
      </w:r>
      <w:r w:rsidRPr="00CD30C2">
        <w:rPr>
          <w:rFonts w:asciiTheme="minorHAnsi" w:hAnsiTheme="minorHAnsi" w:cstheme="minorHAnsi"/>
          <w:bCs/>
          <w:sz w:val="21"/>
          <w:szCs w:val="21"/>
        </w:rPr>
        <w:t>, cabendo aos usuários a ratificação da qualidade dos serviços prestados.</w:t>
      </w:r>
    </w:p>
    <w:bookmarkEnd w:id="37"/>
    <w:p w14:paraId="14FE1481"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Os serviços objeto deste Termo de Referência estarão sujeitos a mais ampla, irrestrita e rigorosa fiscalização, a qualquer hora, em todas as áreas abrangidas pelos mesmos, obrigando-se a empresa a prestar todos os esclarecimentos necessários que lhes forem solicitados.</w:t>
      </w:r>
    </w:p>
    <w:p w14:paraId="72656450"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do contratante não exclui nem reduz a responsabilidade do contratado perante a execução dos serviços.</w:t>
      </w:r>
    </w:p>
    <w:p w14:paraId="36C64DE5"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será feita a título apenas de controle de qualidade, sem que haja, no entanto, qualquer conotação de corresponsabilidade dos fiscais pela execução dos serviços.</w:t>
      </w:r>
    </w:p>
    <w:p w14:paraId="70A7155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de prestação dos serviços será exercida por um representante da Secretaria Municipal da Planejamento, para o seu acompanhamento e a sua fiscalização, ao qual competirá dirimir as dúvidas que surgirem no curso da prestação dos mesmos e de tudo dará ciência à empresa, podendo sustar, recusar, mandar refazer ou fazer quaisquer serviços que estejam em desacordo com o contrato, tais como:</w:t>
      </w:r>
    </w:p>
    <w:p w14:paraId="54EAB1E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Verificar junto à empresa contratada e seu preposto se estão tomando todas as providências necessárias para o bom andamento dos serviços, através do Fiscal de contrato Indicados pelas Secretarias;</w:t>
      </w:r>
    </w:p>
    <w:p w14:paraId="4AB8ACBC"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Orientar: estabelecer diretrizes, dar e receber informações sobre a execução do contrato;</w:t>
      </w:r>
    </w:p>
    <w:p w14:paraId="29C787C2"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Fiscalizar: verificar o material utilizado e a forma de execução do objeto do contrato, confirmando o cumprimento das obrigações;</w:t>
      </w:r>
    </w:p>
    <w:p w14:paraId="66AFE0AF"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Interditar: paralisar a execução do contrato por estar em desacordo com o pactuado;</w:t>
      </w:r>
    </w:p>
    <w:p w14:paraId="044B972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Intervir: assumir a execução do contrato;</w:t>
      </w:r>
    </w:p>
    <w:p w14:paraId="62F29D7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 xml:space="preserve">Informar: a Administração o cometimento de falhas e irregularidades detectadas pela Contratada que implique comprometimento da aquisição e/ou aplicação de penalidades previstas; </w:t>
      </w:r>
    </w:p>
    <w:p w14:paraId="1090BAF3"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Ter total conhecimento do contrato e suas cláusulas;</w:t>
      </w:r>
    </w:p>
    <w:p w14:paraId="1B60BD65"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Solicitar a seus superiores, em tempo hábil para adoção das medidas convenientes, decisões e providências que ultrapassarem a sua competência;</w:t>
      </w:r>
    </w:p>
    <w:p w14:paraId="694E793F"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 xml:space="preserve">Zelar pelo bom relacionamento com a contratada, mantendo um comportamento ético, íntegro e cortês; </w:t>
      </w:r>
      <w:proofErr w:type="gramStart"/>
      <w:r w:rsidRPr="0082343B">
        <w:rPr>
          <w:rFonts w:asciiTheme="minorHAnsi" w:hAnsiTheme="minorHAnsi" w:cstheme="minorHAnsi"/>
          <w:bCs/>
          <w:sz w:val="21"/>
          <w:szCs w:val="21"/>
        </w:rPr>
        <w:t>Conferir</w:t>
      </w:r>
      <w:proofErr w:type="gramEnd"/>
      <w:r w:rsidRPr="0082343B">
        <w:rPr>
          <w:rFonts w:asciiTheme="minorHAnsi" w:hAnsiTheme="minorHAnsi" w:cstheme="minorHAnsi"/>
          <w:bCs/>
          <w:sz w:val="21"/>
          <w:szCs w:val="21"/>
        </w:rPr>
        <w:t xml:space="preserve"> os dados das faturas antes de atestá-las, promovendo as correções devidas e arquivando cópia junto aos demais documentos pertinentes;</w:t>
      </w:r>
    </w:p>
    <w:p w14:paraId="028E5084"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Anotar todas as ocorrências relacionadas com a execução do contrato, informando ao Gestor do Contrato aquelas que dependam de providências, com vistas à regularização das faltas ou defeitos observados;</w:t>
      </w:r>
    </w:p>
    <w:p w14:paraId="28B37746"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Formalizar, sempre, os entendimentos com a Contratada ou seu Preposto, adotando todas as medidas que permitam compatibilizar as obrigações bilaterais;</w:t>
      </w:r>
    </w:p>
    <w:p w14:paraId="07F38F6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Avaliar constantemente a qualidade da execução contratual, propondo, sempre que cabíveis medidas que visem reduzir gastos e racionalizar os serviços;</w:t>
      </w:r>
    </w:p>
    <w:p w14:paraId="25D20EA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lastRenderedPageBreak/>
        <w:t>Observar rigorosamente os princípios legais e éticos em todos os atos inerentes às suas atribuições, agindo com transparência no desempenho das suas atividades.</w:t>
      </w:r>
    </w:p>
    <w:p w14:paraId="06891681"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Os serviços só serão dados como aceitos, após análise e aprovação pela fiscalização.</w:t>
      </w:r>
    </w:p>
    <w:p w14:paraId="715E1A3C" w14:textId="77777777" w:rsidR="00E575CD" w:rsidRPr="00CD30C2"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8" w:name="_Hlk190165087"/>
      <w:bookmarkStart w:id="39" w:name="_Toc203984566"/>
      <w:r w:rsidRPr="00CD30C2">
        <w:rPr>
          <w:rStyle w:val="normaltextrun"/>
          <w:rFonts w:asciiTheme="minorHAnsi" w:hAnsiTheme="minorHAnsi" w:cstheme="minorHAnsi"/>
          <w:b/>
          <w:color w:val="auto"/>
          <w:sz w:val="21"/>
          <w:szCs w:val="21"/>
        </w:rPr>
        <w:t>SANÇÕES ADMINISTRATIVAS DE LICITAÇÃO</w:t>
      </w:r>
      <w:bookmarkEnd w:id="39"/>
    </w:p>
    <w:p w14:paraId="4221674F"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Comete infração administrativa, nos termos da Lei nº 14.133, de 2021, o Contratado que:</w:t>
      </w:r>
    </w:p>
    <w:p w14:paraId="168510C0"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parcial do contrato;</w:t>
      </w:r>
    </w:p>
    <w:p w14:paraId="09E0616E"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parcial do contrato que cause grave dano à Administração ou ao funcionamento dos serviços públicos ou ao interesse coletivo;</w:t>
      </w:r>
    </w:p>
    <w:p w14:paraId="00067DF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total do contrato;</w:t>
      </w:r>
    </w:p>
    <w:p w14:paraId="141B781A"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Deixar</w:t>
      </w:r>
      <w:r w:rsidR="00E575CD" w:rsidRPr="00CD30C2">
        <w:rPr>
          <w:rFonts w:asciiTheme="minorHAnsi" w:hAnsiTheme="minorHAnsi" w:cstheme="minorHAnsi"/>
          <w:sz w:val="21"/>
          <w:szCs w:val="21"/>
        </w:rPr>
        <w:t xml:space="preserve"> de entregar a documentação exigida para o certame;</w:t>
      </w:r>
    </w:p>
    <w:p w14:paraId="7CDB2B3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w:t>
      </w:r>
      <w:r w:rsidR="00E575CD" w:rsidRPr="00CD30C2">
        <w:rPr>
          <w:rFonts w:asciiTheme="minorHAnsi" w:hAnsiTheme="minorHAnsi" w:cstheme="minorHAnsi"/>
          <w:sz w:val="21"/>
          <w:szCs w:val="21"/>
        </w:rPr>
        <w:t xml:space="preserve"> manter a proposta, salvo em decorrência de fato superveniente devidamente justificado;</w:t>
      </w:r>
    </w:p>
    <w:p w14:paraId="7F1636E3"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w:t>
      </w:r>
      <w:r w:rsidR="00E575CD" w:rsidRPr="00CD30C2">
        <w:rPr>
          <w:rFonts w:asciiTheme="minorHAnsi" w:hAnsiTheme="minorHAnsi" w:cstheme="minorHAnsi"/>
          <w:sz w:val="21"/>
          <w:szCs w:val="21"/>
        </w:rPr>
        <w:t xml:space="preserve"> celebrar o contrato ou não entregar a documentação exigida para a contratação, quando convocado dentro do prazo de validade de sua proposta;</w:t>
      </w:r>
    </w:p>
    <w:p w14:paraId="1244A2F8"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Ensejar</w:t>
      </w:r>
      <w:r w:rsidR="00E575CD" w:rsidRPr="00CD30C2">
        <w:rPr>
          <w:rFonts w:asciiTheme="minorHAnsi" w:hAnsiTheme="minorHAnsi" w:cstheme="minorHAnsi"/>
          <w:sz w:val="21"/>
          <w:szCs w:val="21"/>
        </w:rPr>
        <w:t xml:space="preserve"> o retardamento da execução ou da entrega do objeto da contratação sem motivo justificado;</w:t>
      </w:r>
    </w:p>
    <w:p w14:paraId="6E2CCB5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Apresentar</w:t>
      </w:r>
      <w:r w:rsidR="00E575CD" w:rsidRPr="00CD30C2">
        <w:rPr>
          <w:rFonts w:asciiTheme="minorHAnsi" w:hAnsiTheme="minorHAnsi" w:cstheme="minorHAnsi"/>
          <w:sz w:val="21"/>
          <w:szCs w:val="21"/>
        </w:rPr>
        <w:t xml:space="preserve"> declaração ou documentação falsa exigida para o certame ou prestar declaração falsa durante a dispensa eletrônica ou execução do contrato;</w:t>
      </w:r>
    </w:p>
    <w:p w14:paraId="47820B92"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Fraudar</w:t>
      </w:r>
      <w:r w:rsidR="00E575CD" w:rsidRPr="00CD30C2">
        <w:rPr>
          <w:rFonts w:asciiTheme="minorHAnsi" w:hAnsiTheme="minorHAnsi" w:cstheme="minorHAnsi"/>
          <w:sz w:val="21"/>
          <w:szCs w:val="21"/>
        </w:rPr>
        <w:t xml:space="preserve"> a contratação ou praticar ato fraudulento na execução do contrato;</w:t>
      </w:r>
    </w:p>
    <w:p w14:paraId="6302ABCA"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Comportar</w:t>
      </w:r>
      <w:r w:rsidR="00E575CD" w:rsidRPr="00CD30C2">
        <w:rPr>
          <w:rFonts w:asciiTheme="minorHAnsi" w:hAnsiTheme="minorHAnsi" w:cstheme="minorHAnsi"/>
          <w:sz w:val="21"/>
          <w:szCs w:val="21"/>
        </w:rPr>
        <w:t>-se de modo inidôneo ou cometer fraude de qualquer natureza;</w:t>
      </w:r>
    </w:p>
    <w:p w14:paraId="788556B8"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Praticar</w:t>
      </w:r>
      <w:r w:rsidR="00E575CD" w:rsidRPr="00CD30C2">
        <w:rPr>
          <w:rFonts w:asciiTheme="minorHAnsi" w:hAnsiTheme="minorHAnsi" w:cstheme="minorHAnsi"/>
          <w:sz w:val="21"/>
          <w:szCs w:val="21"/>
        </w:rPr>
        <w:t xml:space="preserve"> atos ilícitos com vistas a frustrar os objetivos da contratação;</w:t>
      </w:r>
    </w:p>
    <w:p w14:paraId="2E5CD817"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Praticar</w:t>
      </w:r>
      <w:r w:rsidR="00E575CD" w:rsidRPr="00CD30C2">
        <w:rPr>
          <w:rFonts w:asciiTheme="minorHAnsi" w:hAnsiTheme="minorHAnsi" w:cstheme="minorHAnsi"/>
          <w:sz w:val="21"/>
          <w:szCs w:val="21"/>
        </w:rPr>
        <w:t xml:space="preserve"> ato lesivo previsto no art. 5º da Lei nº 12.846, de 1º de agosto de 2013.</w:t>
      </w:r>
    </w:p>
    <w:p w14:paraId="3ADABEF3"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aplicadas ao responsável pelas infrações administrativas acima descritas, as seguintes sanções:</w:t>
      </w:r>
    </w:p>
    <w:p w14:paraId="74DC4CE3"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Advertência, quando o Contratado der causa à inexecução parcial do contrato, sempre que não se justificar a imposição de penalidade mais grave (art. 156, §2º, da Lei);</w:t>
      </w:r>
    </w:p>
    <w:p w14:paraId="427E8DC9"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Impedimento de licitar e contratar, quando praticadas as condutas descritas nas alíneas “b”, “c”, “d”, “e”, “f” e “g” do subitem acima deste Contrato, sempre que não se justificar a imposição de penalidade mais grave (art. 156, §4º, da Lei);</w:t>
      </w:r>
    </w:p>
    <w:p w14:paraId="0C123276"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126958F"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Multa compensatória:</w:t>
      </w:r>
    </w:p>
    <w:p w14:paraId="30446DBC"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0,5% (cinco décimos por cento) até 10% (dez por cento) sobre o valor estimado do item prejudicado, nos casos previstos nas alíneas “a”, “d” e “f”;</w:t>
      </w:r>
    </w:p>
    <w:p w14:paraId="4C329685"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10% (dez por cento) até 20% (quinze por cento) sobre o valor estimado do item prejudicado, nos casos previstos nas alíneas “c”, “e” e “g”;</w:t>
      </w:r>
    </w:p>
    <w:p w14:paraId="4BC54242"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De</w:t>
      </w:r>
      <w:r w:rsidR="00E575CD" w:rsidRPr="00CD30C2">
        <w:rPr>
          <w:rFonts w:asciiTheme="minorHAnsi" w:hAnsiTheme="minorHAnsi" w:cstheme="minorHAnsi"/>
          <w:sz w:val="21"/>
          <w:szCs w:val="21"/>
        </w:rPr>
        <w:t xml:space="preserve"> 20% (vinte por cento) até 30% (trinta por cento) sobre o valor estimado do item prejudicado, nos casos previstos nas alíneas “b” e de “h” a “l”;</w:t>
      </w:r>
    </w:p>
    <w:p w14:paraId="698BC4ED"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atraso injustificado no fornecimento do objeto sujeitará o fornecedor à multa de mora, que será aplicada considerando as seguintes proporções:</w:t>
      </w:r>
    </w:p>
    <w:p w14:paraId="320EA7F7"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74E8FD6"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1BF0EE2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aplicação das sanções previstas neste Contrato não exclui, em hipótese alguma, a obrigação de reparação integral do dano causado à Contratante (art. 156, §9º)</w:t>
      </w:r>
    </w:p>
    <w:p w14:paraId="04EDB0F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Todas as sanções previstas neste Contrato poderão ser aplicadas cumulativamente com a multa (art. 156, §7º).</w:t>
      </w:r>
    </w:p>
    <w:p w14:paraId="2DAB39FE"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Antes da aplicação da multa será facultada a defesa do interessado no prazo de 15 (quinze) dias úteis, contado da data de sua intimação (art. 157)</w:t>
      </w:r>
    </w:p>
    <w:p w14:paraId="1CDC9094"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54A3464C" w14:textId="77777777" w:rsidR="00E575CD" w:rsidRPr="00CD30C2" w:rsidRDefault="00E575CD" w:rsidP="00E575CD">
      <w:pPr>
        <w:pStyle w:val="PargrafodaLista"/>
        <w:tabs>
          <w:tab w:val="left" w:pos="426"/>
        </w:tabs>
        <w:spacing w:after="120" w:line="240" w:lineRule="auto"/>
        <w:ind w:left="0"/>
        <w:jc w:val="both"/>
        <w:rPr>
          <w:rFonts w:asciiTheme="minorHAnsi" w:eastAsia="Times New Roman" w:hAnsiTheme="minorHAnsi" w:cstheme="minorHAnsi"/>
          <w:b/>
          <w:sz w:val="21"/>
          <w:szCs w:val="21"/>
        </w:rPr>
      </w:pPr>
      <w:r w:rsidRPr="00CD30C2">
        <w:rPr>
          <w:rFonts w:asciiTheme="minorHAnsi" w:eastAsia="Times New Roman" w:hAnsiTheme="minorHAnsi" w:cstheme="minorHAnsi"/>
          <w:b/>
          <w:sz w:val="21"/>
          <w:szCs w:val="21"/>
        </w:rPr>
        <w:t xml:space="preserve">35.8. </w:t>
      </w:r>
      <w:r w:rsidRPr="00CD30C2">
        <w:rPr>
          <w:rFonts w:asciiTheme="minorHAnsi" w:eastAsia="Times New Roman" w:hAnsiTheme="minorHAnsi" w:cstheme="minorHAnsi"/>
          <w:sz w:val="21"/>
          <w:szCs w:val="21"/>
        </w:rPr>
        <w:t>Previamente ao encaminhamento à cobrança judicial, a multa poderá ser recolhida administrativamente no prazo máximo de 30 (trinta) dias, a contar da data do recebimento da comunicação enviada pela autoridade competente.</w:t>
      </w:r>
    </w:p>
    <w:p w14:paraId="16CCA4DC"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sz w:val="21"/>
          <w:szCs w:val="21"/>
        </w:rPr>
      </w:pPr>
      <w:r w:rsidRPr="00CD30C2">
        <w:rPr>
          <w:rFonts w:asciiTheme="minorHAnsi" w:hAnsiTheme="minorHAnsi" w:cstheme="minorHAnsi"/>
          <w:sz w:val="21"/>
          <w:szCs w:val="21"/>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3DD37D4"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aplicação das sanções serão considerados (art. 156, §1º):</w:t>
      </w:r>
    </w:p>
    <w:p w14:paraId="18B3AACB"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E575CD" w:rsidRPr="00CD30C2">
        <w:rPr>
          <w:rFonts w:asciiTheme="minorHAnsi" w:hAnsiTheme="minorHAnsi" w:cstheme="minorHAnsi"/>
          <w:sz w:val="21"/>
          <w:szCs w:val="21"/>
        </w:rPr>
        <w:t xml:space="preserve"> natureza e a gravidade da infração cometida;</w:t>
      </w:r>
    </w:p>
    <w:p w14:paraId="3FABDB01"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w:t>
      </w:r>
      <w:r w:rsidR="00E575CD" w:rsidRPr="00CD30C2">
        <w:rPr>
          <w:rFonts w:asciiTheme="minorHAnsi" w:hAnsiTheme="minorHAnsi" w:cstheme="minorHAnsi"/>
          <w:sz w:val="21"/>
          <w:szCs w:val="21"/>
        </w:rPr>
        <w:t xml:space="preserve"> peculiaridades do caso concreto;</w:t>
      </w:r>
    </w:p>
    <w:p w14:paraId="3EFD841D"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w:t>
      </w:r>
      <w:r w:rsidR="00E575CD" w:rsidRPr="00CD30C2">
        <w:rPr>
          <w:rFonts w:asciiTheme="minorHAnsi" w:hAnsiTheme="minorHAnsi" w:cstheme="minorHAnsi"/>
          <w:sz w:val="21"/>
          <w:szCs w:val="21"/>
        </w:rPr>
        <w:t xml:space="preserve"> circunstâncias agravantes ou atenuantes;</w:t>
      </w:r>
    </w:p>
    <w:p w14:paraId="1EC222B4"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w:t>
      </w:r>
      <w:r w:rsidR="00E575CD" w:rsidRPr="00CD30C2">
        <w:rPr>
          <w:rFonts w:asciiTheme="minorHAnsi" w:hAnsiTheme="minorHAnsi" w:cstheme="minorHAnsi"/>
          <w:sz w:val="21"/>
          <w:szCs w:val="21"/>
        </w:rPr>
        <w:t xml:space="preserve"> danos que dela provierem para o Contratante;</w:t>
      </w:r>
    </w:p>
    <w:p w14:paraId="18BA28E3"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E575CD" w:rsidRPr="00CD30C2">
        <w:rPr>
          <w:rFonts w:asciiTheme="minorHAnsi" w:hAnsiTheme="minorHAnsi" w:cstheme="minorHAnsi"/>
          <w:sz w:val="21"/>
          <w:szCs w:val="21"/>
        </w:rPr>
        <w:t xml:space="preserve"> implantação ou o aperfeiçoamento de programa de integridade, conforme normas e orientações dos órgãos de controle.</w:t>
      </w:r>
    </w:p>
    <w:p w14:paraId="38BF499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D77A18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17D09FF"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4F52D78"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As sanções de impedimento de licitar e contratar e declaração de inidoneidade para licitar ou contratar são passíveis de reabilitação na forma do art. 163 da Lei nº 14.133/21.</w:t>
      </w:r>
    </w:p>
    <w:p w14:paraId="4CDE000D" w14:textId="77777777" w:rsidR="00E575CD" w:rsidRPr="00CD30C2"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0" w:name="_Toc203984567"/>
      <w:bookmarkEnd w:id="38"/>
      <w:r w:rsidRPr="00CD30C2">
        <w:rPr>
          <w:rStyle w:val="normaltextrun"/>
          <w:rFonts w:asciiTheme="minorHAnsi" w:hAnsiTheme="minorHAnsi" w:cstheme="minorHAnsi"/>
          <w:b/>
          <w:color w:val="auto"/>
          <w:sz w:val="21"/>
          <w:szCs w:val="21"/>
        </w:rPr>
        <w:t>PROTEÇÃO DOS DADOS NA LICITAÇÃO</w:t>
      </w:r>
      <w:bookmarkEnd w:id="40"/>
    </w:p>
    <w:p w14:paraId="7BB4DA0C" w14:textId="58BCF6AB"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Ao participar da presente licitação, e em atenção ao que dispõe o </w:t>
      </w:r>
      <w:hyperlink r:id="rId34" w:anchor="art7" w:history="1">
        <w:r w:rsidRPr="00CD30C2">
          <w:rPr>
            <w:rStyle w:val="Hyperlink"/>
            <w:rFonts w:asciiTheme="minorHAnsi" w:hAnsiTheme="minorHAnsi" w:cstheme="minorHAnsi"/>
            <w:color w:val="auto"/>
            <w:sz w:val="21"/>
            <w:szCs w:val="21"/>
          </w:rPr>
          <w:t>art. 7º, I, da Lei Federal nº 13.709, de 2018</w:t>
        </w:r>
      </w:hyperlink>
      <w:r w:rsidRPr="00CD30C2">
        <w:rPr>
          <w:rStyle w:val="normaltextrun"/>
          <w:rFonts w:asciiTheme="minorHAnsi" w:hAnsiTheme="minorHAnsi" w:cstheme="minorHAnsi"/>
          <w:sz w:val="21"/>
          <w:szCs w:val="21"/>
        </w:rPr>
        <w:t xml:space="preserve"> (Lei Geral de Proteção de Dados - LGPD), as </w:t>
      </w:r>
      <w:r w:rsidR="001D3766" w:rsidRPr="00CD30C2">
        <w:rPr>
          <w:rStyle w:val="normaltextrun"/>
          <w:rFonts w:asciiTheme="minorHAnsi" w:hAnsiTheme="minorHAnsi" w:cstheme="minorHAnsi"/>
          <w:sz w:val="21"/>
          <w:szCs w:val="21"/>
        </w:rPr>
        <w:t>Licitante</w:t>
      </w:r>
      <w:r w:rsidR="00D91D0A" w:rsidRPr="00CD30C2">
        <w:rPr>
          <w:rStyle w:val="normaltextrun"/>
          <w:rFonts w:asciiTheme="minorHAnsi" w:hAnsiTheme="minorHAnsi" w:cstheme="minorHAnsi"/>
          <w:sz w:val="21"/>
          <w:szCs w:val="21"/>
        </w:rPr>
        <w:t>s</w:t>
      </w:r>
      <w:r w:rsidRPr="00CD30C2">
        <w:rPr>
          <w:rStyle w:val="normaltextrun"/>
          <w:rFonts w:asciiTheme="minorHAnsi" w:hAnsiTheme="minorHAnsi" w:cstheme="minorHAnsi"/>
          <w:sz w:val="21"/>
          <w:szCs w:val="21"/>
        </w:rPr>
        <w:t xml:space="preserve"> ficam cientes e fornecem consentimento para que 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com base no previsto no </w:t>
      </w:r>
      <w:hyperlink r:id="rId35" w:anchor="art7" w:history="1">
        <w:r w:rsidRPr="00CD30C2">
          <w:rPr>
            <w:rStyle w:val="Hyperlink"/>
            <w:rFonts w:asciiTheme="minorHAnsi" w:hAnsiTheme="minorHAnsi" w:cstheme="minorHAnsi"/>
            <w:color w:val="auto"/>
            <w:sz w:val="21"/>
            <w:szCs w:val="21"/>
          </w:rPr>
          <w:t>art. 7º, II e III</w:t>
        </w:r>
      </w:hyperlink>
      <w:r w:rsidRPr="00CD30C2">
        <w:rPr>
          <w:rStyle w:val="normaltextrun"/>
          <w:rFonts w:asciiTheme="minorHAnsi" w:hAnsiTheme="minorHAnsi" w:cstheme="minorHAnsi"/>
          <w:sz w:val="21"/>
          <w:szCs w:val="21"/>
        </w:rPr>
        <w:t xml:space="preserve">, c/c o </w:t>
      </w:r>
      <w:hyperlink r:id="rId36" w:anchor="art23" w:history="1">
        <w:r w:rsidRPr="00CD30C2">
          <w:rPr>
            <w:rStyle w:val="Hyperlink"/>
            <w:rFonts w:asciiTheme="minorHAnsi" w:hAnsiTheme="minorHAnsi" w:cstheme="minorHAnsi"/>
            <w:color w:val="auto"/>
            <w:sz w:val="21"/>
            <w:szCs w:val="21"/>
          </w:rPr>
          <w:t>art. 23 Lei Federal nº 13.709, de 2018</w:t>
        </w:r>
      </w:hyperlink>
      <w:r w:rsidRPr="00CD30C2">
        <w:rPr>
          <w:rStyle w:val="normaltextrun"/>
          <w:rFonts w:asciiTheme="minorHAnsi" w:hAnsiTheme="minorHAnsi" w:cstheme="minorHAnsi"/>
          <w:sz w:val="21"/>
          <w:szCs w:val="21"/>
        </w:rPr>
        <w:t xml:space="preserve">, irá realizar o </w:t>
      </w:r>
      <w:r w:rsidRPr="00CD30C2">
        <w:rPr>
          <w:rFonts w:asciiTheme="minorHAnsi" w:hAnsiTheme="minorHAnsi" w:cstheme="minorHAnsi"/>
          <w:sz w:val="21"/>
          <w:szCs w:val="21"/>
        </w:rPr>
        <w:t>tratamento</w:t>
      </w:r>
      <w:r w:rsidRPr="00CD30C2">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37" w:anchor="art6" w:history="1">
        <w:r w:rsidRPr="00CD30C2">
          <w:rPr>
            <w:rStyle w:val="Hyperlink"/>
            <w:rFonts w:asciiTheme="minorHAnsi" w:hAnsiTheme="minorHAnsi" w:cstheme="minorHAnsi"/>
            <w:color w:val="auto"/>
            <w:sz w:val="21"/>
            <w:szCs w:val="21"/>
          </w:rPr>
          <w:t>art. 6º da Lei Federal nº 13.709, de 2018</w:t>
        </w:r>
      </w:hyperlink>
      <w:r w:rsidRPr="00CD30C2">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38" w:anchor="art16" w:history="1">
        <w:r w:rsidRPr="00CD30C2">
          <w:rPr>
            <w:rStyle w:val="Hyperlink"/>
            <w:rFonts w:asciiTheme="minorHAnsi" w:hAnsiTheme="minorHAnsi" w:cstheme="minorHAnsi"/>
            <w:color w:val="auto"/>
            <w:sz w:val="21"/>
            <w:szCs w:val="21"/>
          </w:rPr>
          <w:t>art. 16, inciso I da Lei Federal nº 13.709, de 2018</w:t>
        </w:r>
      </w:hyperlink>
      <w:r w:rsidRPr="00CD30C2">
        <w:rPr>
          <w:rStyle w:val="normaltextrun"/>
          <w:rFonts w:asciiTheme="minorHAnsi" w:hAnsiTheme="minorHAnsi" w:cstheme="minorHAnsi"/>
          <w:sz w:val="21"/>
          <w:szCs w:val="21"/>
        </w:rPr>
        <w:t xml:space="preserve">. </w:t>
      </w:r>
    </w:p>
    <w:p w14:paraId="641DEAB4" w14:textId="69AEE0E9" w:rsidR="00E575CD" w:rsidRPr="00CD30C2" w:rsidRDefault="00D91D0A"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w:t>
      </w:r>
      <w:r w:rsidR="00E575CD" w:rsidRPr="00CD30C2">
        <w:rPr>
          <w:rStyle w:val="normaltextrun"/>
          <w:rFonts w:asciiTheme="minorHAnsi" w:hAnsiTheme="minorHAnsi" w:cstheme="minorHAnsi"/>
          <w:sz w:val="21"/>
          <w:szCs w:val="21"/>
        </w:rPr>
        <w:t xml:space="preserve">(s) </w:t>
      </w:r>
      <w:r w:rsidR="001D3766" w:rsidRPr="00CD30C2">
        <w:rPr>
          <w:rStyle w:val="normaltextrun"/>
          <w:rFonts w:asciiTheme="minorHAnsi" w:hAnsiTheme="minorHAnsi" w:cstheme="minorHAnsi"/>
          <w:sz w:val="21"/>
          <w:szCs w:val="21"/>
        </w:rPr>
        <w:t>Licitante</w:t>
      </w:r>
      <w:r w:rsidR="00E575CD" w:rsidRPr="00CD30C2">
        <w:rPr>
          <w:rStyle w:val="normaltextrun"/>
          <w:rFonts w:asciiTheme="minorHAnsi" w:hAnsiTheme="minorHAnsi" w:cstheme="minorHAnsi"/>
          <w:sz w:val="21"/>
          <w:szCs w:val="21"/>
        </w:rPr>
        <w:t xml:space="preserve">(s) </w:t>
      </w:r>
      <w:r w:rsidR="00E575CD" w:rsidRPr="00CD30C2">
        <w:rPr>
          <w:rFonts w:asciiTheme="minorHAnsi" w:hAnsiTheme="minorHAnsi" w:cstheme="minorHAnsi"/>
          <w:sz w:val="21"/>
          <w:szCs w:val="21"/>
        </w:rPr>
        <w:t xml:space="preserve">e a Prefeitura Municipal de Campo Verde - MT </w:t>
      </w:r>
      <w:r w:rsidR="00E575CD" w:rsidRPr="00CD30C2">
        <w:rPr>
          <w:rStyle w:val="normaltextrun"/>
          <w:rFonts w:asciiTheme="minorHAnsi" w:hAnsiTheme="minorHAnsi" w:cstheme="minorHAnsi"/>
          <w:sz w:val="21"/>
          <w:szCs w:val="21"/>
        </w:rPr>
        <w:t xml:space="preserve">obrigam-se a cumprir o disposto na </w:t>
      </w:r>
      <w:hyperlink r:id="rId39" w:history="1">
        <w:r w:rsidR="00E575CD" w:rsidRPr="00CD30C2">
          <w:rPr>
            <w:rStyle w:val="Hyperlink"/>
            <w:rFonts w:asciiTheme="minorHAnsi" w:hAnsiTheme="minorHAnsi" w:cstheme="minorHAnsi"/>
            <w:color w:val="auto"/>
            <w:sz w:val="21"/>
            <w:szCs w:val="21"/>
          </w:rPr>
          <w:t>Lei Federal nº 13.709, de 2018</w:t>
        </w:r>
      </w:hyperlink>
      <w:r w:rsidR="00E575CD" w:rsidRPr="00CD30C2">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6AC1EE67"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40" w:anchor="art48" w:history="1">
        <w:r w:rsidRPr="00CD30C2">
          <w:rPr>
            <w:rStyle w:val="Hyperlink"/>
            <w:rFonts w:asciiTheme="minorHAnsi" w:hAnsiTheme="minorHAnsi" w:cstheme="minorHAnsi"/>
            <w:color w:val="auto"/>
            <w:sz w:val="21"/>
            <w:szCs w:val="21"/>
          </w:rPr>
          <w:t>art. 48 da Lei Federal nº 13.709, de 2018</w:t>
        </w:r>
      </w:hyperlink>
      <w:r w:rsidRPr="00CD30C2">
        <w:rPr>
          <w:rStyle w:val="normaltextrun"/>
          <w:rFonts w:asciiTheme="minorHAnsi" w:hAnsiTheme="minorHAnsi" w:cstheme="minorHAnsi"/>
          <w:sz w:val="21"/>
          <w:szCs w:val="21"/>
        </w:rPr>
        <w:t>. </w:t>
      </w:r>
    </w:p>
    <w:p w14:paraId="2CE3DEA7" w14:textId="4D0243E2"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Para a execução do objeto, em observância ao disposto na </w:t>
      </w:r>
      <w:hyperlink r:id="rId41"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(LGPD), na </w:t>
      </w:r>
      <w:hyperlink r:id="rId42" w:history="1">
        <w:r w:rsidRPr="00CD30C2">
          <w:rPr>
            <w:rStyle w:val="Hyperlink"/>
            <w:rFonts w:asciiTheme="minorHAnsi" w:hAnsiTheme="minorHAnsi" w:cstheme="minorHAnsi"/>
            <w:color w:val="auto"/>
            <w:sz w:val="21"/>
            <w:szCs w:val="21"/>
          </w:rPr>
          <w:t>Lei Complementar Federal nº 101, de 2000</w:t>
        </w:r>
      </w:hyperlink>
      <w:r w:rsidRPr="00CD30C2">
        <w:rPr>
          <w:rStyle w:val="normaltextrun"/>
          <w:rFonts w:asciiTheme="minorHAnsi" w:hAnsiTheme="minorHAnsi" w:cstheme="minorHAnsi"/>
          <w:sz w:val="21"/>
          <w:szCs w:val="21"/>
        </w:rPr>
        <w:t xml:space="preserve"> (Lei de Responsabilidade Fiscal) e na </w:t>
      </w:r>
      <w:hyperlink r:id="rId43" w:history="1">
        <w:r w:rsidRPr="00CD30C2">
          <w:rPr>
            <w:rStyle w:val="Hyperlink"/>
            <w:rFonts w:asciiTheme="minorHAnsi" w:hAnsiTheme="minorHAnsi" w:cstheme="minorHAnsi"/>
            <w:color w:val="auto"/>
            <w:sz w:val="21"/>
            <w:szCs w:val="21"/>
          </w:rPr>
          <w:t>Lei Federal nº 12.527, de 2011</w:t>
        </w:r>
      </w:hyperlink>
      <w:r w:rsidRPr="00CD30C2">
        <w:rPr>
          <w:rStyle w:val="normaltextrun"/>
          <w:rFonts w:asciiTheme="minorHAnsi" w:hAnsiTheme="minorHAnsi" w:cstheme="minorHAnsi"/>
          <w:sz w:val="21"/>
          <w:szCs w:val="21"/>
        </w:rPr>
        <w:t xml:space="preserve"> (Lei de Acesso à Informação) e ao princípio da transparência, </w:t>
      </w:r>
      <w:r w:rsidR="00D91D0A" w:rsidRPr="00CD30C2">
        <w:rPr>
          <w:rStyle w:val="normaltextrun"/>
          <w:rFonts w:asciiTheme="minorHAnsi" w:hAnsiTheme="minorHAnsi" w:cstheme="minorHAnsi"/>
          <w:sz w:val="21"/>
          <w:szCs w:val="21"/>
        </w:rPr>
        <w:t>o</w:t>
      </w:r>
      <w:r w:rsidRPr="00CD30C2">
        <w:rPr>
          <w:rStyle w:val="normaltextrun"/>
          <w:rFonts w:asciiTheme="minorHAnsi" w:hAnsiTheme="minorHAnsi" w:cstheme="minorHAnsi"/>
          <w:sz w:val="21"/>
          <w:szCs w:val="21"/>
        </w:rPr>
        <w:t xml:space="preserve">(s) </w:t>
      </w:r>
      <w:r w:rsidR="001D3766" w:rsidRPr="00CD30C2">
        <w:rPr>
          <w:rStyle w:val="normaltextrun"/>
          <w:rFonts w:asciiTheme="minorHAnsi" w:hAnsiTheme="minorHAnsi" w:cstheme="minorHAnsi"/>
          <w:sz w:val="21"/>
          <w:szCs w:val="21"/>
        </w:rPr>
        <w:t>Licitante</w:t>
      </w:r>
      <w:r w:rsidRPr="00CD30C2">
        <w:rPr>
          <w:rStyle w:val="normaltextrun"/>
          <w:rFonts w:asciiTheme="minorHAnsi" w:hAnsiTheme="minorHAnsi" w:cstheme="minorHAnsi"/>
          <w:sz w:val="21"/>
          <w:szCs w:val="21"/>
        </w:rPr>
        <w:t xml:space="preserve">(s) e seus representantes ficam cientes do acesso pela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CE18276" w14:textId="77777777" w:rsidR="0080130F" w:rsidRPr="00CD30C2" w:rsidRDefault="00E575CD" w:rsidP="0080130F">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Fonts w:asciiTheme="minorHAnsi" w:hAnsiTheme="minorHAnsi" w:cstheme="minorHAnsi"/>
          <w:b/>
          <w:color w:val="auto"/>
          <w:sz w:val="21"/>
          <w:szCs w:val="21"/>
        </w:rPr>
      </w:pPr>
      <w:bookmarkStart w:id="41" w:name="_Toc144196074"/>
      <w:bookmarkStart w:id="42" w:name="_Toc203984568"/>
      <w:r w:rsidRPr="00CD30C2">
        <w:rPr>
          <w:rStyle w:val="normaltextrun"/>
          <w:rFonts w:asciiTheme="minorHAnsi" w:hAnsiTheme="minorHAnsi" w:cstheme="minorHAnsi"/>
          <w:b/>
          <w:color w:val="auto"/>
          <w:sz w:val="21"/>
          <w:szCs w:val="21"/>
        </w:rPr>
        <w:lastRenderedPageBreak/>
        <w:t>CRÉDITOS ORÇAMENTÁRIOS </w:t>
      </w:r>
      <w:bookmarkEnd w:id="41"/>
      <w:bookmarkEnd w:id="42"/>
      <w:r w:rsidRPr="00CD30C2">
        <w:rPr>
          <w:rStyle w:val="normaltextrun"/>
          <w:rFonts w:asciiTheme="minorHAnsi" w:hAnsiTheme="minorHAnsi" w:cstheme="minorHAnsi"/>
          <w:b/>
          <w:color w:val="auto"/>
          <w:sz w:val="21"/>
          <w:szCs w:val="21"/>
        </w:rPr>
        <w:t> </w:t>
      </w:r>
    </w:p>
    <w:p w14:paraId="3256C1E2" w14:textId="77777777" w:rsidR="0080130F" w:rsidRPr="00CD30C2" w:rsidRDefault="0080130F" w:rsidP="008013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3" w:name="_Hlk190165007"/>
      <w:r w:rsidRPr="00CD30C2">
        <w:rPr>
          <w:rFonts w:asciiTheme="minorHAnsi" w:hAnsiTheme="minorHAnsi" w:cstheme="minorHAnsi"/>
          <w:sz w:val="21"/>
          <w:szCs w:val="21"/>
        </w:rPr>
        <w:t>As receitas decorrentes dos bens móveis e imóveis correrão à conta de recursos específicos consignados no Orçamento;</w:t>
      </w:r>
    </w:p>
    <w:p w14:paraId="1F6582C5" w14:textId="77777777" w:rsidR="008B6D1C" w:rsidRPr="00CD30C2" w:rsidRDefault="008B6D1C" w:rsidP="008B6D1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color w:val="333333"/>
          <w:sz w:val="21"/>
          <w:szCs w:val="21"/>
          <w:shd w:val="clear" w:color="auto" w:fill="FFFFFF"/>
        </w:rPr>
        <w:t>A indicação da disponibilidade de créditos orçamentários somente será exigida para a formalização da contratação.</w:t>
      </w:r>
    </w:p>
    <w:p w14:paraId="145687BA" w14:textId="77777777" w:rsidR="008B6D1C" w:rsidRPr="00CD30C2" w:rsidRDefault="008B6D1C" w:rsidP="008B6D1C">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color w:val="333333"/>
          <w:sz w:val="21"/>
          <w:szCs w:val="21"/>
          <w:shd w:val="clear" w:color="auto" w:fill="FFFFFF"/>
        </w:rPr>
        <w:t>Na instrução de processo administrativo que objetive o registro de preços para futura e eventual contratação não é necessária a informação de disponibilidade de recursos orçamentários (Artigo 217 do D</w:t>
      </w:r>
      <w:hyperlink r:id="rId44" w:history="1">
        <w:r w:rsidRPr="00CD30C2">
          <w:rPr>
            <w:rFonts w:asciiTheme="minorHAnsi" w:hAnsiTheme="minorHAnsi" w:cstheme="minorHAnsi"/>
            <w:color w:val="333333"/>
            <w:sz w:val="21"/>
            <w:szCs w:val="21"/>
            <w:shd w:val="clear" w:color="auto" w:fill="FFFFFF"/>
          </w:rPr>
          <w:t>ecreto Municipal n° 002/2024</w:t>
        </w:r>
      </w:hyperlink>
      <w:r w:rsidRPr="00CD30C2">
        <w:rPr>
          <w:rStyle w:val="Refdenotaderodap"/>
          <w:rFonts w:asciiTheme="minorHAnsi" w:hAnsiTheme="minorHAnsi" w:cstheme="minorHAnsi"/>
          <w:color w:val="333333"/>
          <w:sz w:val="21"/>
          <w:szCs w:val="21"/>
          <w:shd w:val="clear" w:color="auto" w:fill="FFFFFF"/>
        </w:rPr>
        <w:footnoteReference w:id="5"/>
      </w:r>
      <w:r w:rsidRPr="00CD30C2">
        <w:rPr>
          <w:rFonts w:asciiTheme="minorHAnsi" w:hAnsiTheme="minorHAnsi" w:cstheme="minorHAnsi"/>
          <w:color w:val="333333"/>
          <w:sz w:val="21"/>
          <w:szCs w:val="21"/>
          <w:shd w:val="clear" w:color="auto" w:fill="FFFFFF"/>
        </w:rPr>
        <w:t>).</w:t>
      </w:r>
    </w:p>
    <w:p w14:paraId="508A6432" w14:textId="77777777" w:rsidR="00892816" w:rsidRPr="00CD30C2"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4" w:name="_Toc203984569"/>
      <w:bookmarkEnd w:id="43"/>
      <w:r w:rsidRPr="00CD30C2">
        <w:rPr>
          <w:rStyle w:val="normaltextrun"/>
          <w:rFonts w:asciiTheme="minorHAnsi" w:hAnsiTheme="minorHAnsi" w:cstheme="minorHAnsi"/>
          <w:b/>
          <w:color w:val="auto"/>
          <w:sz w:val="21"/>
          <w:szCs w:val="21"/>
        </w:rPr>
        <w:t>DISPOSIÇÕES FINAIS</w:t>
      </w:r>
      <w:bookmarkEnd w:id="44"/>
      <w:r w:rsidRPr="00CD30C2">
        <w:rPr>
          <w:rStyle w:val="normaltextrun"/>
          <w:rFonts w:asciiTheme="minorHAnsi" w:hAnsiTheme="minorHAnsi" w:cstheme="minorHAnsi"/>
          <w:b/>
          <w:color w:val="auto"/>
          <w:sz w:val="21"/>
          <w:szCs w:val="21"/>
        </w:rPr>
        <w:t> </w:t>
      </w:r>
    </w:p>
    <w:p w14:paraId="6832B059" w14:textId="77777777" w:rsidR="00475DDD" w:rsidRPr="00CD30C2"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5" w:name="_Hlk190165319"/>
      <w:r w:rsidRPr="00CD30C2">
        <w:rPr>
          <w:rFonts w:asciiTheme="minorHAnsi" w:hAnsiTheme="minorHAnsi" w:cstheme="minorHAnsi"/>
          <w:sz w:val="21"/>
          <w:szCs w:val="21"/>
        </w:rPr>
        <w:t xml:space="preserve">Informações complementares ou dúvidas sobre o presente Credenciamento poderão ser obtidas junto a Comissão de Licitações ou autoridade pertinente. </w:t>
      </w:r>
    </w:p>
    <w:bookmarkEnd w:id="45"/>
    <w:p w14:paraId="7BA42C88"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Todas </w:t>
      </w:r>
      <w:r w:rsidRPr="00CD30C2">
        <w:rPr>
          <w:rStyle w:val="normaltextrun"/>
          <w:rFonts w:asciiTheme="minorHAnsi" w:hAnsiTheme="minorHAnsi" w:cstheme="minorHAnsi"/>
          <w:sz w:val="21"/>
          <w:szCs w:val="21"/>
        </w:rPr>
        <w:t>as</w:t>
      </w:r>
      <w:r w:rsidRPr="00CD30C2">
        <w:rPr>
          <w:rFonts w:asciiTheme="minorHAnsi" w:hAnsiTheme="minorHAnsi" w:cstheme="minorHAnsi"/>
          <w:sz w:val="21"/>
          <w:szCs w:val="21"/>
        </w:rPr>
        <w:t xml:space="preserve"> referências de tempo no Edital, no aviso e durante a sessão pública observarão o horário de </w:t>
      </w:r>
      <w:r w:rsidRPr="00CD30C2">
        <w:rPr>
          <w:rStyle w:val="normaltextrun"/>
          <w:rFonts w:asciiTheme="minorHAnsi" w:hAnsiTheme="minorHAnsi" w:cstheme="minorHAnsi"/>
          <w:sz w:val="21"/>
          <w:szCs w:val="21"/>
        </w:rPr>
        <w:t>Brasília</w:t>
      </w:r>
      <w:r w:rsidRPr="00CD30C2">
        <w:rPr>
          <w:rFonts w:asciiTheme="minorHAnsi" w:hAnsiTheme="minorHAnsi" w:cstheme="minorHAnsi"/>
          <w:sz w:val="21"/>
          <w:szCs w:val="21"/>
        </w:rPr>
        <w:t xml:space="preserve"> / DF.</w:t>
      </w:r>
    </w:p>
    <w:p w14:paraId="644D5451"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facultado ao(à) Agende de Contratação e seus auxiliares proceder, em qualquer fase da licitação, diligências destinadas a esclarecer ou a complementar a instrução do processo, vedada a inclusão posterior de documento ou informação que deveria constar originalmente da proposta.</w:t>
      </w:r>
    </w:p>
    <w:p w14:paraId="05A88B75"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6" w:name="_Hlk190165420"/>
      <w:r w:rsidRPr="00CD30C2">
        <w:rPr>
          <w:rFonts w:asciiTheme="minorHAnsi" w:hAnsiTheme="minorHAnsi" w:cstheme="minorHAnsi"/>
          <w:sz w:val="21"/>
          <w:szCs w:val="21"/>
        </w:rPr>
        <w:t>A homologação do resultado desta licitação não implicará direito à contratação.</w:t>
      </w:r>
    </w:p>
    <w:bookmarkEnd w:id="46"/>
    <w:p w14:paraId="2DFACDCA" w14:textId="77777777" w:rsidR="00475DDD" w:rsidRPr="00CD30C2"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Nos casos de solicitação após os prazos de credenciamento previsto neste Edital, demais envelopes serão recebidos, analisados, e uma vez habilitado o interessado, será incluído último lugar do rol dos credenciados, e assim sucessivamente.</w:t>
      </w:r>
    </w:p>
    <w:p w14:paraId="130B7D82"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7" w:name="_Hlk190165436"/>
      <w:r w:rsidRPr="00CD30C2">
        <w:rPr>
          <w:rFonts w:asciiTheme="minorHAnsi" w:hAnsiTheme="minorHAnsi" w:cstheme="minorHAnsi"/>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A9D66" w14:textId="5D38FC4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8" w:name="_Hlk190165452"/>
      <w:bookmarkEnd w:id="47"/>
      <w:r w:rsidRPr="00CD30C2">
        <w:rPr>
          <w:rFonts w:asciiTheme="minorHAnsi" w:hAnsiTheme="minorHAnsi" w:cstheme="minorHAnsi"/>
          <w:sz w:val="21"/>
          <w:szCs w:val="21"/>
        </w:rPr>
        <w:t xml:space="preserve">Os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xml:space="preserve"> assumem todos os custos de preparação e apresentação de </w:t>
      </w:r>
      <w:r w:rsidR="00D91D0A" w:rsidRPr="00CD30C2">
        <w:rPr>
          <w:rFonts w:asciiTheme="minorHAnsi" w:hAnsiTheme="minorHAnsi" w:cstheme="minorHAnsi"/>
          <w:sz w:val="21"/>
          <w:szCs w:val="21"/>
        </w:rPr>
        <w:t>credenciamento</w:t>
      </w:r>
      <w:r w:rsidRPr="00CD30C2">
        <w:rPr>
          <w:rFonts w:asciiTheme="minorHAnsi" w:hAnsiTheme="minorHAnsi" w:cstheme="minorHAnsi"/>
          <w:sz w:val="21"/>
          <w:szCs w:val="21"/>
        </w:rPr>
        <w:t xml:space="preserve"> e a Administração não será, em nenhum caso, responsável por esses custos, independentemente da condução ou do resultado do processo licitatório.</w:t>
      </w:r>
    </w:p>
    <w:bookmarkEnd w:id="48"/>
    <w:p w14:paraId="6FD51C3B"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contagem dos prazos estabelecidos neste Edital e seus Anexos, excluir-se-á o dia do início e incluir-se-á o do vencimento. Só se iniciam e vencem os prazos em dias de expediente na Administração.</w:t>
      </w:r>
    </w:p>
    <w:p w14:paraId="5DA8FCE4" w14:textId="39D3FD31"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9" w:name="_Hlk190165478"/>
      <w:r w:rsidRPr="00CD30C2">
        <w:rPr>
          <w:rFonts w:asciiTheme="minorHAnsi" w:hAnsiTheme="minorHAnsi" w:cstheme="minorHAnsi"/>
          <w:sz w:val="21"/>
          <w:szCs w:val="21"/>
        </w:rPr>
        <w:t xml:space="preserve">O desatendimento de exigências formais não essenciais não importará o afastamento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desde que seja possível o aproveitamento do ato, observados os princípios da isonomia e do interesse público.</w:t>
      </w:r>
    </w:p>
    <w:p w14:paraId="36FAA19A" w14:textId="44A71D6D"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Nenhuma indenização será devida </w:t>
      </w:r>
      <w:r w:rsidR="00D91D0A" w:rsidRPr="00CD30C2">
        <w:rPr>
          <w:rFonts w:asciiTheme="minorHAnsi" w:hAnsiTheme="minorHAnsi" w:cstheme="minorHAnsi"/>
          <w:sz w:val="21"/>
          <w:szCs w:val="21"/>
        </w:rPr>
        <w:t>ao</w:t>
      </w:r>
      <w:r w:rsidRPr="00CD30C2">
        <w:rPr>
          <w:rFonts w:asciiTheme="minorHAnsi" w:hAnsiTheme="minorHAnsi" w:cstheme="minorHAnsi"/>
          <w:sz w:val="21"/>
          <w:szCs w:val="21"/>
        </w:rPr>
        <w:t xml:space="preserve">s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xml:space="preserve"> por apresentarem documentação e/ou elaborarem proposta relativa ao presente </w:t>
      </w:r>
      <w:proofErr w:type="gramStart"/>
      <w:r w:rsidR="00E41C84" w:rsidRPr="00CD30C2">
        <w:rPr>
          <w:rFonts w:asciiTheme="minorHAnsi" w:hAnsiTheme="minorHAnsi" w:cstheme="minorHAnsi"/>
          <w:sz w:val="21"/>
          <w:szCs w:val="21"/>
        </w:rPr>
        <w:t xml:space="preserve">Credenciamento </w:t>
      </w:r>
      <w:r w:rsidRPr="00CD30C2">
        <w:rPr>
          <w:rFonts w:asciiTheme="minorHAnsi" w:hAnsiTheme="minorHAnsi" w:cstheme="minorHAnsi"/>
          <w:sz w:val="21"/>
          <w:szCs w:val="21"/>
        </w:rPr>
        <w:t>.</w:t>
      </w:r>
      <w:proofErr w:type="gramEnd"/>
      <w:r w:rsidRPr="00CD30C2">
        <w:rPr>
          <w:rFonts w:asciiTheme="minorHAnsi" w:hAnsiTheme="minorHAnsi" w:cstheme="minorHAnsi"/>
          <w:sz w:val="21"/>
          <w:szCs w:val="21"/>
        </w:rPr>
        <w:t> </w:t>
      </w:r>
    </w:p>
    <w:p w14:paraId="48166491" w14:textId="3FA82E9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A Prefeitura Municipal de Campo Verde - MT não se responsabilizará por eventuais danos causados </w:t>
      </w:r>
      <w:r w:rsidR="00D91D0A" w:rsidRPr="00CD30C2">
        <w:rPr>
          <w:rFonts w:asciiTheme="minorHAnsi" w:hAnsiTheme="minorHAnsi" w:cstheme="minorHAnsi"/>
          <w:sz w:val="21"/>
          <w:szCs w:val="21"/>
        </w:rPr>
        <w:t>aos</w:t>
      </w:r>
      <w:r w:rsidRPr="00CD30C2">
        <w:rPr>
          <w:rFonts w:asciiTheme="minorHAnsi" w:hAnsiTheme="minorHAnsi" w:cstheme="minorHAnsi"/>
          <w:sz w:val="21"/>
          <w:szCs w:val="21"/>
        </w:rPr>
        <w:t xml:space="preserve">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decorrentes do uso indevido da senha durante as transações efetuadas, ainda que por terceiros. </w:t>
      </w:r>
    </w:p>
    <w:p w14:paraId="1E1CDD6E" w14:textId="3467D479"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Caso qualquer documento apresentado pel</w:t>
      </w:r>
      <w:r w:rsidR="00D91D0A" w:rsidRPr="00CD30C2">
        <w:rPr>
          <w:rFonts w:asciiTheme="minorHAnsi" w:hAnsiTheme="minorHAnsi" w:cstheme="minorHAnsi"/>
          <w:sz w:val="21"/>
          <w:szCs w:val="21"/>
        </w:rPr>
        <w:t>o</w:t>
      </w:r>
      <w:r w:rsidRPr="00CD30C2">
        <w:rPr>
          <w:rFonts w:asciiTheme="minorHAnsi" w:hAnsiTheme="minorHAnsi" w:cstheme="minorHAnsi"/>
          <w:sz w:val="21"/>
          <w:szCs w:val="21"/>
        </w:rPr>
        <w:t xml:space="preserve">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tenha sido emitido em língua estrangeira, este deverá estar acompanhado da respectiva tradução para a língua portuguesa, efetuada por tradutor juramentado, e devidamente autenticado pela via consular ou registrado em cartório de títulos e documentos. </w:t>
      </w:r>
    </w:p>
    <w:p w14:paraId="546774C4"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 traduzido para a língua portuguesa no exterior, a tradução deverá ter sido efetuada por profissional qualificado, segundo as leis do país de origem e os documentos autenticados pela via consular.</w:t>
      </w:r>
    </w:p>
    <w:p w14:paraId="1FF758B3"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horário de atendimento presencial do protocolo administrativo da Prefeitura Municipal de Campo Verde - MT é das 07h00 às 11h00 e das 13h00 às 17h00, de segunda a sexta-feira, no horário oficial de Mato Grosso (GMT -04:00).</w:t>
      </w:r>
      <w:bookmarkEnd w:id="49"/>
    </w:p>
    <w:p w14:paraId="6F12882B" w14:textId="77777777" w:rsidR="00892816" w:rsidRPr="00CD30C2"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0" w:name="_Toc203984570"/>
      <w:r w:rsidRPr="00CD30C2">
        <w:rPr>
          <w:rStyle w:val="normaltextrun"/>
          <w:rFonts w:asciiTheme="minorHAnsi" w:hAnsiTheme="minorHAnsi" w:cstheme="minorHAnsi"/>
          <w:b/>
          <w:color w:val="auto"/>
          <w:sz w:val="21"/>
          <w:szCs w:val="21"/>
        </w:rPr>
        <w:t>FORO</w:t>
      </w:r>
      <w:bookmarkEnd w:id="50"/>
    </w:p>
    <w:p w14:paraId="34FEBBDA"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 questões decorrentes da execução deste Instrumento, que não possam ser dirimidas administrativamente, serão processadas e julgadas no Foro da Justiça Estadual de Campo Verde - MT, com exclusão de qualquer outro, por mais privilegiado que seja.</w:t>
      </w:r>
    </w:p>
    <w:p w14:paraId="786CC3DB" w14:textId="77777777" w:rsidR="00BD530F" w:rsidRDefault="00BD530F"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p>
    <w:p w14:paraId="6E28C625" w14:textId="3A1799A8" w:rsidR="00892816" w:rsidRPr="00CD30C2" w:rsidRDefault="00892816"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Campo Verde - MT, </w:t>
      </w:r>
      <w:r w:rsidR="00BF39B5">
        <w:rPr>
          <w:rFonts w:asciiTheme="minorHAnsi" w:hAnsiTheme="minorHAnsi" w:cstheme="minorHAnsi"/>
          <w:sz w:val="21"/>
          <w:szCs w:val="21"/>
        </w:rPr>
        <w:t>17</w:t>
      </w:r>
      <w:r w:rsidRPr="00CD30C2">
        <w:rPr>
          <w:rFonts w:asciiTheme="minorHAnsi" w:hAnsiTheme="minorHAnsi" w:cstheme="minorHAnsi"/>
          <w:sz w:val="21"/>
          <w:szCs w:val="21"/>
        </w:rPr>
        <w:t xml:space="preserve"> de </w:t>
      </w:r>
      <w:r w:rsidR="00BD530F">
        <w:rPr>
          <w:rFonts w:asciiTheme="minorHAnsi" w:hAnsiTheme="minorHAnsi" w:cstheme="minorHAnsi"/>
          <w:sz w:val="21"/>
          <w:szCs w:val="21"/>
        </w:rPr>
        <w:t>ju</w:t>
      </w:r>
      <w:r w:rsidR="00D4571B">
        <w:rPr>
          <w:rFonts w:asciiTheme="minorHAnsi" w:hAnsiTheme="minorHAnsi" w:cstheme="minorHAnsi"/>
          <w:sz w:val="21"/>
          <w:szCs w:val="21"/>
        </w:rPr>
        <w:t>l</w:t>
      </w:r>
      <w:r w:rsidR="00BD530F">
        <w:rPr>
          <w:rFonts w:asciiTheme="minorHAnsi" w:hAnsiTheme="minorHAnsi" w:cstheme="minorHAnsi"/>
          <w:sz w:val="21"/>
          <w:szCs w:val="21"/>
        </w:rPr>
        <w:t>ho</w:t>
      </w:r>
      <w:r w:rsidRPr="00CD30C2">
        <w:rPr>
          <w:rFonts w:asciiTheme="minorHAnsi" w:hAnsiTheme="minorHAnsi" w:cstheme="minorHAnsi"/>
          <w:sz w:val="21"/>
          <w:szCs w:val="21"/>
        </w:rPr>
        <w:t xml:space="preserve"> de 2025.</w:t>
      </w:r>
    </w:p>
    <w:p w14:paraId="0B4BAFB6"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378651A9"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4FE56F82"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32D69697"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01E3D5A5" w14:textId="2FF3B0E9" w:rsidR="00892816" w:rsidRPr="00CD30C2" w:rsidRDefault="00892816" w:rsidP="00816F9C">
      <w:pPr>
        <w:tabs>
          <w:tab w:val="left" w:pos="0"/>
        </w:tabs>
        <w:spacing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ADRIANO CONCEIÇÃO DE PAULA</w:t>
      </w:r>
    </w:p>
    <w:p w14:paraId="1C87BE03" w14:textId="77777777" w:rsidR="00892816" w:rsidRPr="00CD30C2" w:rsidRDefault="00892816" w:rsidP="00816F9C">
      <w:pPr>
        <w:tabs>
          <w:tab w:val="left" w:pos="0"/>
        </w:tabs>
        <w:spacing w:after="0" w:line="240" w:lineRule="auto"/>
        <w:jc w:val="center"/>
        <w:rPr>
          <w:rFonts w:asciiTheme="minorHAnsi" w:hAnsiTheme="minorHAnsi" w:cstheme="minorHAnsi"/>
          <w:sz w:val="21"/>
          <w:szCs w:val="21"/>
        </w:rPr>
      </w:pPr>
      <w:r w:rsidRPr="00CD30C2">
        <w:rPr>
          <w:rFonts w:asciiTheme="minorHAnsi" w:hAnsiTheme="minorHAnsi" w:cstheme="minorHAnsi"/>
          <w:sz w:val="21"/>
          <w:szCs w:val="21"/>
        </w:rPr>
        <w:t>Agente de Contratação</w:t>
      </w:r>
    </w:p>
    <w:p w14:paraId="0D23329A" w14:textId="3F75C294" w:rsidR="00E262F9" w:rsidRDefault="00892816" w:rsidP="003F5D45">
      <w:pPr>
        <w:tabs>
          <w:tab w:val="left" w:pos="0"/>
        </w:tabs>
        <w:spacing w:after="0" w:line="240" w:lineRule="auto"/>
        <w:jc w:val="center"/>
        <w:rPr>
          <w:rFonts w:asciiTheme="minorHAnsi" w:hAnsiTheme="minorHAnsi" w:cstheme="minorHAnsi"/>
          <w:sz w:val="21"/>
          <w:szCs w:val="21"/>
        </w:rPr>
      </w:pPr>
      <w:r w:rsidRPr="00CD30C2">
        <w:rPr>
          <w:rFonts w:asciiTheme="minorHAnsi" w:hAnsiTheme="minorHAnsi" w:cstheme="minorHAnsi"/>
          <w:sz w:val="21"/>
          <w:szCs w:val="21"/>
        </w:rPr>
        <w:t>PORTARIA N° 001/2025</w:t>
      </w:r>
    </w:p>
    <w:p w14:paraId="5B8B75AA" w14:textId="77777777" w:rsidR="005E338B" w:rsidRPr="00CD30C2" w:rsidRDefault="005E338B" w:rsidP="003F5D45">
      <w:pPr>
        <w:tabs>
          <w:tab w:val="left" w:pos="0"/>
        </w:tabs>
        <w:spacing w:after="0" w:line="240" w:lineRule="auto"/>
        <w:jc w:val="center"/>
        <w:rPr>
          <w:rFonts w:asciiTheme="minorHAnsi" w:hAnsiTheme="minorHAnsi" w:cstheme="minorHAnsi"/>
          <w:color w:val="FF0000"/>
          <w:sz w:val="21"/>
          <w:szCs w:val="21"/>
        </w:rPr>
      </w:pPr>
    </w:p>
    <w:p w14:paraId="2CF99FAE" w14:textId="77777777" w:rsidR="00475DDD" w:rsidRPr="00CD30C2" w:rsidRDefault="00475DDD" w:rsidP="0017772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1" w:name="_Toc203984571"/>
      <w:r w:rsidRPr="00CD30C2">
        <w:rPr>
          <w:rStyle w:val="normaltextrun"/>
          <w:rFonts w:asciiTheme="minorHAnsi" w:hAnsiTheme="minorHAnsi" w:cstheme="minorHAnsi"/>
          <w:b/>
          <w:color w:val="auto"/>
          <w:sz w:val="21"/>
          <w:szCs w:val="21"/>
        </w:rPr>
        <w:t xml:space="preserve">ANEXO </w:t>
      </w:r>
      <w:r w:rsidR="00177721" w:rsidRPr="00CD30C2">
        <w:rPr>
          <w:rStyle w:val="normaltextrun"/>
          <w:rFonts w:asciiTheme="minorHAnsi" w:hAnsiTheme="minorHAnsi" w:cstheme="minorHAnsi"/>
          <w:b/>
          <w:color w:val="auto"/>
          <w:sz w:val="21"/>
          <w:szCs w:val="21"/>
        </w:rPr>
        <w:t>–</w:t>
      </w:r>
      <w:r w:rsidRPr="00CD30C2">
        <w:rPr>
          <w:rStyle w:val="normaltextrun"/>
          <w:rFonts w:asciiTheme="minorHAnsi" w:hAnsiTheme="minorHAnsi" w:cstheme="minorHAnsi"/>
          <w:b/>
          <w:color w:val="auto"/>
          <w:sz w:val="21"/>
          <w:szCs w:val="21"/>
        </w:rPr>
        <w:t xml:space="preserve"> I</w:t>
      </w:r>
      <w:r w:rsidR="00177721" w:rsidRPr="00CD30C2">
        <w:rPr>
          <w:rStyle w:val="normaltextrun"/>
          <w:rFonts w:asciiTheme="minorHAnsi" w:hAnsiTheme="minorHAnsi" w:cstheme="minorHAnsi"/>
          <w:b/>
          <w:color w:val="auto"/>
          <w:sz w:val="21"/>
          <w:szCs w:val="21"/>
        </w:rPr>
        <w:t xml:space="preserve"> – TERMO DE REFERÊNCIA</w:t>
      </w:r>
      <w:bookmarkEnd w:id="51"/>
    </w:p>
    <w:p w14:paraId="7F6F93CC" w14:textId="77777777" w:rsidR="00B03F4C" w:rsidRPr="00CD30C2" w:rsidRDefault="00B03F4C" w:rsidP="00B03F4C">
      <w:pPr>
        <w:spacing w:after="120"/>
        <w:jc w:val="center"/>
        <w:rPr>
          <w:rFonts w:asciiTheme="minorHAnsi" w:hAnsiTheme="minorHAnsi" w:cstheme="minorHAnsi"/>
          <w:sz w:val="21"/>
          <w:szCs w:val="21"/>
        </w:rPr>
      </w:pPr>
      <w:r w:rsidRPr="00CD30C2">
        <w:rPr>
          <w:rFonts w:asciiTheme="minorHAnsi" w:hAnsiTheme="minorHAnsi" w:cstheme="minorHAnsi"/>
          <w:sz w:val="21"/>
          <w:szCs w:val="21"/>
        </w:rPr>
        <w:t> </w:t>
      </w:r>
      <w:hyperlink r:id="rId45" w:anchor="art6xxiii" w:history="1">
        <w:r w:rsidRPr="00CD30C2">
          <w:rPr>
            <w:rStyle w:val="Hyperlink"/>
            <w:rFonts w:asciiTheme="minorHAnsi" w:hAnsiTheme="minorHAnsi" w:cstheme="minorHAnsi"/>
            <w:color w:val="auto"/>
            <w:sz w:val="21"/>
            <w:szCs w:val="21"/>
          </w:rPr>
          <w:t>inciso XXIII do </w:t>
        </w:r>
        <w:r w:rsidRPr="00CD30C2">
          <w:rPr>
            <w:rStyle w:val="Hyperlink"/>
            <w:rFonts w:asciiTheme="minorHAnsi" w:hAnsiTheme="minorHAnsi" w:cstheme="minorHAnsi"/>
            <w:bCs/>
            <w:color w:val="auto"/>
            <w:sz w:val="21"/>
            <w:szCs w:val="21"/>
          </w:rPr>
          <w:t>caput</w:t>
        </w:r>
        <w:r w:rsidRPr="00CD30C2">
          <w:rPr>
            <w:rStyle w:val="Hyperlink"/>
            <w:rFonts w:asciiTheme="minorHAnsi" w:hAnsiTheme="minorHAnsi" w:cstheme="minorHAnsi"/>
            <w:color w:val="auto"/>
            <w:sz w:val="21"/>
            <w:szCs w:val="21"/>
          </w:rPr>
          <w:t> do art. 6º lei</w:t>
        </w:r>
      </w:hyperlink>
      <w:r w:rsidRPr="00CD30C2">
        <w:rPr>
          <w:rFonts w:asciiTheme="minorHAnsi" w:hAnsiTheme="minorHAnsi" w:cstheme="minorHAnsi"/>
          <w:sz w:val="21"/>
          <w:szCs w:val="21"/>
        </w:rPr>
        <w:t xml:space="preserve"> Federal nº 14.133 de 01 de abril de 2021.</w:t>
      </w:r>
    </w:p>
    <w:p w14:paraId="35F4DADD"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OBJETO</w:t>
      </w:r>
    </w:p>
    <w:p w14:paraId="0D7D2BA0"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hAnsiTheme="minorHAnsi" w:cstheme="minorHAnsi"/>
          <w:b/>
          <w:sz w:val="21"/>
          <w:szCs w:val="21"/>
        </w:rPr>
      </w:pPr>
      <w:r w:rsidRPr="001C6F96">
        <w:rPr>
          <w:rFonts w:asciiTheme="minorHAnsi" w:eastAsiaTheme="minorHAnsi" w:hAnsiTheme="minorHAnsi" w:cstheme="minorHAnsi"/>
          <w:sz w:val="21"/>
          <w:szCs w:val="21"/>
          <w:lang w:eastAsia="en-US"/>
        </w:rPr>
        <w:t xml:space="preserve">O presente Termo de Referência tem por finalidade definir o conjunto de elementos que nortearão o procedimento para o </w:t>
      </w:r>
      <w:r w:rsidRPr="001C6F96">
        <w:rPr>
          <w:rFonts w:asciiTheme="minorHAnsi" w:eastAsiaTheme="minorHAnsi" w:hAnsiTheme="minorHAnsi" w:cstheme="minorHAnsi"/>
          <w:b/>
          <w:bCs/>
          <w:sz w:val="21"/>
          <w:szCs w:val="21"/>
          <w:lang w:eastAsia="en-US"/>
        </w:rPr>
        <w:t xml:space="preserve">CREDENCIAMENTO DE PESSOA JURÍDICA PARA A PRESTAÇÃO DOS SERVIÇOS TÉCNICOS PROFISSIONAIS DE ARQUITETURA E URBANISMO E ENGENHARIA CIVIL, </w:t>
      </w:r>
      <w:r w:rsidRPr="001C6F96">
        <w:rPr>
          <w:rFonts w:asciiTheme="minorHAnsi" w:eastAsiaTheme="minorHAnsi" w:hAnsiTheme="minorHAnsi" w:cstheme="minorHAnsi"/>
          <w:bCs/>
          <w:sz w:val="21"/>
          <w:szCs w:val="21"/>
          <w:lang w:eastAsia="en-US"/>
        </w:rPr>
        <w:t>conf</w:t>
      </w:r>
      <w:r w:rsidRPr="001C6F96">
        <w:rPr>
          <w:rFonts w:asciiTheme="minorHAnsi" w:eastAsiaTheme="minorHAnsi" w:hAnsiTheme="minorHAnsi" w:cstheme="minorHAnsi"/>
          <w:sz w:val="21"/>
          <w:szCs w:val="21"/>
          <w:lang w:eastAsia="en-US"/>
        </w:rPr>
        <w:t>orme</w:t>
      </w:r>
      <w:r w:rsidRPr="001C6F96">
        <w:rPr>
          <w:rFonts w:asciiTheme="minorHAnsi" w:hAnsiTheme="minorHAnsi" w:cstheme="minorHAnsi"/>
          <w:sz w:val="21"/>
          <w:szCs w:val="21"/>
        </w:rPr>
        <w:t xml:space="preserve"> </w:t>
      </w:r>
      <w:r w:rsidRPr="001C6F96">
        <w:rPr>
          <w:rFonts w:asciiTheme="minorHAnsi" w:eastAsiaTheme="minorHAnsi" w:hAnsiTheme="minorHAnsi" w:cstheme="minorHAnsi"/>
          <w:sz w:val="21"/>
          <w:szCs w:val="21"/>
          <w:lang w:eastAsia="en-US"/>
        </w:rPr>
        <w:t xml:space="preserve">condições e quantidades necessárias, visando atender as demandas desta municipalidade. </w:t>
      </w:r>
    </w:p>
    <w:p w14:paraId="15FF5CB7" w14:textId="77777777" w:rsidR="001C6F96" w:rsidRPr="001C6F96" w:rsidRDefault="001C6F96" w:rsidP="007549D9">
      <w:pPr>
        <w:pStyle w:val="SemEspaamento"/>
        <w:widowControl w:val="0"/>
        <w:spacing w:line="360" w:lineRule="auto"/>
        <w:ind w:left="142"/>
        <w:jc w:val="both"/>
        <w:rPr>
          <w:rFonts w:asciiTheme="minorHAnsi" w:hAnsiTheme="minorHAnsi" w:cstheme="minorHAnsi"/>
          <w:b/>
          <w:sz w:val="21"/>
          <w:szCs w:val="21"/>
        </w:rPr>
      </w:pPr>
    </w:p>
    <w:p w14:paraId="009485D1"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FUNDAMENTAÇÃO LEGAL</w:t>
      </w:r>
    </w:p>
    <w:p w14:paraId="5CDE5247"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 xml:space="preserve">A Licitação deverá ser realizada na modalidade </w:t>
      </w:r>
      <w:r w:rsidRPr="001C6F96">
        <w:rPr>
          <w:rFonts w:asciiTheme="minorHAnsi" w:hAnsiTheme="minorHAnsi" w:cstheme="minorHAnsi"/>
          <w:bCs/>
          <w:sz w:val="21"/>
          <w:szCs w:val="21"/>
          <w:lang w:eastAsia="en-US"/>
        </w:rPr>
        <w:t xml:space="preserve">Credenciamento - Art. 79 da Lei n° 14.133, de 1º de </w:t>
      </w:r>
      <w:proofErr w:type="gramStart"/>
      <w:r w:rsidRPr="001C6F96">
        <w:rPr>
          <w:rFonts w:asciiTheme="minorHAnsi" w:hAnsiTheme="minorHAnsi" w:cstheme="minorHAnsi"/>
          <w:bCs/>
          <w:sz w:val="21"/>
          <w:szCs w:val="21"/>
          <w:lang w:eastAsia="en-US"/>
        </w:rPr>
        <w:lastRenderedPageBreak/>
        <w:t>Abril</w:t>
      </w:r>
      <w:proofErr w:type="gramEnd"/>
      <w:r w:rsidRPr="001C6F96">
        <w:rPr>
          <w:rFonts w:asciiTheme="minorHAnsi" w:hAnsiTheme="minorHAnsi" w:cstheme="minorHAnsi"/>
          <w:bCs/>
          <w:sz w:val="21"/>
          <w:szCs w:val="21"/>
          <w:lang w:eastAsia="en-US"/>
        </w:rPr>
        <w:t xml:space="preserve"> de 2021, e o tipo por Tabela de Preços e Credenciamento</w:t>
      </w:r>
      <w:r w:rsidRPr="001C6F96">
        <w:rPr>
          <w:rFonts w:asciiTheme="minorHAnsi" w:eastAsiaTheme="minorHAnsi" w:hAnsiTheme="minorHAnsi" w:cstheme="minorHAnsi"/>
          <w:sz w:val="21"/>
          <w:szCs w:val="21"/>
          <w:lang w:eastAsia="en-US"/>
        </w:rPr>
        <w:t>. Sua Adjudicação será por Grupo.</w:t>
      </w:r>
    </w:p>
    <w:p w14:paraId="58076634" w14:textId="77777777" w:rsidR="001C6F96" w:rsidRPr="001C6F96" w:rsidRDefault="001C6F96" w:rsidP="007549D9">
      <w:pPr>
        <w:pStyle w:val="SemEspaamento"/>
        <w:widowControl w:val="0"/>
        <w:spacing w:line="360" w:lineRule="auto"/>
        <w:ind w:left="142"/>
        <w:jc w:val="both"/>
        <w:rPr>
          <w:rFonts w:asciiTheme="minorHAnsi" w:eastAsiaTheme="minorHAnsi" w:hAnsiTheme="minorHAnsi" w:cstheme="minorHAnsi"/>
          <w:color w:val="FF0000"/>
          <w:sz w:val="21"/>
          <w:szCs w:val="21"/>
          <w:lang w:eastAsia="en-US"/>
        </w:rPr>
      </w:pPr>
    </w:p>
    <w:p w14:paraId="2EE8BA39"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JUSTIFICATIVA</w:t>
      </w:r>
    </w:p>
    <w:p w14:paraId="313CF4AD"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o Poder Executivo é responsável pela organização política administrativa e urbanística do município;</w:t>
      </w:r>
    </w:p>
    <w:p w14:paraId="0A834DC5"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dentre as atribuições voltadas a organização urbanística está a necessidade de construção, reformas, manutenções de prédios públicos;</w:t>
      </w:r>
    </w:p>
    <w:p w14:paraId="6A4B2587"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a busca de convênios com órgãos federais e estaduais dependem de projetos de engenharia diversos;</w:t>
      </w:r>
    </w:p>
    <w:p w14:paraId="5FEB9744"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a Secretaria Municipal de Planejamento, além da necessidade de elaboração de projetos de interesse público, necessita promover a fiscalização dos projetos/obras particulares para que seus respectivos projetos estejam de acordo com as legislações aplicáveis;</w:t>
      </w:r>
    </w:p>
    <w:p w14:paraId="6C16E2C4"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a demanda existente na Secretaria Municipal de Planejamento, em especial, ao departamento de engenharia e arquitetura é muito grande;</w:t>
      </w:r>
    </w:p>
    <w:p w14:paraId="45067BF4"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 Considerando que determinados projetos necessitam estudos detalhados, especificidades complexas e especializações específicas.</w:t>
      </w:r>
    </w:p>
    <w:p w14:paraId="24CE1822"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 Considerando a necessidade de dar agilidade aos processos e projetos na busca de convênios recursos, bem como, construções e reformas de unidades do poder público.</w:t>
      </w:r>
    </w:p>
    <w:p w14:paraId="118097B0"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Pleiteamos com base no interesse público a formalização do processo de credenciamento dos serviços executados por profissionais devidamente inscrito nos respectivos conselhos de classe, a fim de atender a demanda do munícipio e garantir a eficiência e agilidade na execução de projetos, sendo que os custos a serem arcados encontram-se dentro da tabela de valores da categoria.</w:t>
      </w:r>
    </w:p>
    <w:p w14:paraId="0D47EB6B"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Posto isto, verifica-se que de acordo com o Tribunal de Contas da União ao dispor sobre credenciamento menciona “o credenciamento é legítimo quando a administração planeja a realização de múltiplas contratações de um mesmo tipo de objeto, em determinado período, e demonstra que a opção por dispor da maior rede possível de fornecedores para contratação direta, sob condições uniformes e predefinidas, é a única viável ou é mais vantajosa do que outras alternativas para atendimento das finalidades almejadas, tais como licitação única ou múltiplas licitações, obrigando-se a contratar todos os interessados que satisfaçam os requisitos de habilitação e que venham a ser selecionados segundo procedimento objetivo e impessoal, a serem remunerados na forma estipulada no edital.” (</w:t>
      </w:r>
      <w:hyperlink r:id="rId46" w:tgtFrame="_blank" w:history="1">
        <w:r w:rsidRPr="001C6F96">
          <w:rPr>
            <w:rFonts w:asciiTheme="minorHAnsi" w:eastAsiaTheme="minorHAnsi" w:hAnsiTheme="minorHAnsi" w:cstheme="minorHAnsi"/>
            <w:sz w:val="21"/>
            <w:szCs w:val="21"/>
            <w:lang w:eastAsia="en-US"/>
          </w:rPr>
          <w:t xml:space="preserve">TCU, Acórdão </w:t>
        </w:r>
        <w:r w:rsidRPr="001C6F96">
          <w:rPr>
            <w:rFonts w:asciiTheme="minorHAnsi" w:eastAsiaTheme="minorHAnsi" w:hAnsiTheme="minorHAnsi" w:cstheme="minorHAnsi"/>
            <w:sz w:val="21"/>
            <w:szCs w:val="21"/>
            <w:lang w:eastAsia="en-US"/>
          </w:rPr>
          <w:lastRenderedPageBreak/>
          <w:t xml:space="preserve">2.977/2021, Plenário, Rel. Ministro-Substituto </w:t>
        </w:r>
        <w:proofErr w:type="spellStart"/>
        <w:r w:rsidRPr="001C6F96">
          <w:rPr>
            <w:rFonts w:asciiTheme="minorHAnsi" w:eastAsiaTheme="minorHAnsi" w:hAnsiTheme="minorHAnsi" w:cstheme="minorHAnsi"/>
            <w:sz w:val="21"/>
            <w:szCs w:val="21"/>
            <w:lang w:eastAsia="en-US"/>
          </w:rPr>
          <w:t>Weder</w:t>
        </w:r>
        <w:proofErr w:type="spellEnd"/>
        <w:r w:rsidRPr="001C6F96">
          <w:rPr>
            <w:rFonts w:asciiTheme="minorHAnsi" w:eastAsiaTheme="minorHAnsi" w:hAnsiTheme="minorHAnsi" w:cstheme="minorHAnsi"/>
            <w:sz w:val="21"/>
            <w:szCs w:val="21"/>
            <w:lang w:eastAsia="en-US"/>
          </w:rPr>
          <w:t xml:space="preserve"> de Oliveira</w:t>
        </w:r>
      </w:hyperlink>
      <w:r w:rsidRPr="001C6F96">
        <w:rPr>
          <w:rFonts w:asciiTheme="minorHAnsi" w:eastAsiaTheme="minorHAnsi" w:hAnsiTheme="minorHAnsi" w:cstheme="minorHAnsi"/>
          <w:sz w:val="21"/>
          <w:szCs w:val="21"/>
          <w:lang w:eastAsia="en-US"/>
        </w:rPr>
        <w:t>.)</w:t>
      </w:r>
    </w:p>
    <w:p w14:paraId="1B1F2F5B"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No presente caso, a inviabilidade de competição é existente tendo em vista que a demanda será melhor atendida pela contratação do maior número de interessados possível, para as mais diversas áreas, sendo legítima a instauração do credenciamento, pois está previsto os requisitos de habilitação e especificações técnicas indispensáveis a serem analisados, fixará o preço e estabelecerá os critérios para convocação dos credenciados.</w:t>
      </w:r>
    </w:p>
    <w:p w14:paraId="1668747A"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Entendemos que o credenciamento é a melhor forma a ser utilizada, tendo em vista é sistema por meio do qual a Administração Pública convoca todos os interessados em prestar serviços, para que, preenchendo os requisitos necessários, credenciem-se junto ao órgão ou entidade para executar o objeto quando convocados.</w:t>
      </w:r>
    </w:p>
    <w:p w14:paraId="40492B8F" w14:textId="77777777" w:rsidR="001C6F96" w:rsidRPr="001C6F96" w:rsidRDefault="001C6F96" w:rsidP="007549D9">
      <w:pPr>
        <w:pStyle w:val="SemEspaamento"/>
        <w:widowControl w:val="0"/>
        <w:spacing w:line="360" w:lineRule="auto"/>
        <w:ind w:left="142"/>
        <w:jc w:val="both"/>
        <w:rPr>
          <w:rFonts w:asciiTheme="minorHAnsi" w:eastAsiaTheme="minorHAnsi" w:hAnsiTheme="minorHAnsi" w:cstheme="minorHAnsi"/>
          <w:sz w:val="21"/>
          <w:szCs w:val="21"/>
          <w:lang w:eastAsia="en-US"/>
        </w:rPr>
      </w:pPr>
    </w:p>
    <w:p w14:paraId="5218F27A"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w:t>
      </w:r>
      <w:r w:rsidRPr="001C6F96">
        <w:rPr>
          <w:rFonts w:asciiTheme="minorHAnsi" w:hAnsiTheme="minorHAnsi" w:cstheme="minorHAnsi"/>
          <w:b/>
          <w:bCs/>
          <w:sz w:val="21"/>
          <w:szCs w:val="21"/>
        </w:rPr>
        <w:t xml:space="preserve"> </w:t>
      </w:r>
      <w:r w:rsidRPr="001C6F96">
        <w:rPr>
          <w:rFonts w:asciiTheme="minorHAnsi" w:eastAsiaTheme="minorHAnsi" w:hAnsiTheme="minorHAnsi" w:cstheme="minorHAnsi"/>
          <w:b/>
          <w:bCs/>
          <w:sz w:val="21"/>
          <w:szCs w:val="21"/>
          <w:lang w:eastAsia="en-US"/>
        </w:rPr>
        <w:t>ESPECIFICAÇÃO DO OBJETO</w:t>
      </w:r>
    </w:p>
    <w:p w14:paraId="221B10E2" w14:textId="77777777" w:rsidR="001C6F96" w:rsidRPr="001C6F96" w:rsidRDefault="001C6F96" w:rsidP="001C6F96">
      <w:pPr>
        <w:pStyle w:val="PargrafodaLista"/>
        <w:numPr>
          <w:ilvl w:val="1"/>
          <w:numId w:val="26"/>
        </w:numPr>
        <w:suppressAutoHyphens/>
        <w:autoSpaceDE w:val="0"/>
        <w:autoSpaceDN w:val="0"/>
        <w:adjustRightInd w:val="0"/>
        <w:spacing w:after="0" w:line="360" w:lineRule="auto"/>
        <w:ind w:left="142" w:firstLine="0"/>
        <w:contextualSpacing w:val="0"/>
        <w:jc w:val="both"/>
        <w:rPr>
          <w:rFonts w:asciiTheme="minorHAnsi" w:hAnsiTheme="minorHAnsi" w:cstheme="minorHAnsi"/>
          <w:b/>
          <w:sz w:val="21"/>
          <w:szCs w:val="21"/>
        </w:rPr>
      </w:pPr>
      <w:r w:rsidRPr="001C6F96">
        <w:rPr>
          <w:rFonts w:asciiTheme="minorHAnsi" w:eastAsiaTheme="minorHAnsi" w:hAnsiTheme="minorHAnsi" w:cstheme="minorHAnsi"/>
          <w:b/>
          <w:bCs/>
          <w:sz w:val="21"/>
          <w:szCs w:val="21"/>
          <w:lang w:eastAsia="en-US"/>
        </w:rPr>
        <w:t>OBJETO</w:t>
      </w:r>
    </w:p>
    <w:p w14:paraId="03636A6C"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i/>
          <w:sz w:val="21"/>
          <w:szCs w:val="21"/>
          <w:u w:val="single"/>
          <w:lang w:eastAsia="en-US"/>
        </w:rPr>
        <w:t>CREDENCIAMENTO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w:t>
      </w:r>
      <w:r w:rsidRPr="001C6F96">
        <w:rPr>
          <w:rFonts w:asciiTheme="minorHAnsi" w:eastAsiaTheme="minorHAnsi" w:hAnsiTheme="minorHAnsi" w:cstheme="minorHAnsi"/>
          <w:sz w:val="21"/>
          <w:szCs w:val="21"/>
          <w:lang w:eastAsia="en-US"/>
        </w:rPr>
        <w:t>, sempre que houver interesse previamente manifestado pela Prefeitura Municipal de Campo Verde/MT através da Secretaria Municipal de Planejamento.</w:t>
      </w:r>
    </w:p>
    <w:p w14:paraId="17F66D2E" w14:textId="77777777" w:rsidR="001C6F96" w:rsidRPr="001C6F96" w:rsidRDefault="001C6F96" w:rsidP="007549D9">
      <w:pPr>
        <w:autoSpaceDE w:val="0"/>
        <w:autoSpaceDN w:val="0"/>
        <w:adjustRightInd w:val="0"/>
        <w:spacing w:after="0" w:line="360" w:lineRule="auto"/>
        <w:ind w:left="142"/>
        <w:jc w:val="both"/>
        <w:rPr>
          <w:rFonts w:asciiTheme="minorHAnsi" w:eastAsia="Times New Roman" w:hAnsiTheme="minorHAnsi" w:cstheme="minorHAnsi"/>
          <w:b/>
          <w:color w:val="FF0000"/>
          <w:sz w:val="21"/>
          <w:szCs w:val="21"/>
          <w:lang w:eastAsia="zh-CN"/>
        </w:rPr>
      </w:pPr>
    </w:p>
    <w:p w14:paraId="63C73D2C" w14:textId="77777777" w:rsidR="001C6F96" w:rsidRPr="001C6F96" w:rsidRDefault="001C6F96" w:rsidP="001C6F96">
      <w:pPr>
        <w:pStyle w:val="PargrafodaLista"/>
        <w:numPr>
          <w:ilvl w:val="1"/>
          <w:numId w:val="26"/>
        </w:numPr>
        <w:suppressAutoHyphens/>
        <w:autoSpaceDE w:val="0"/>
        <w:autoSpaceDN w:val="0"/>
        <w:adjustRightInd w:val="0"/>
        <w:spacing w:after="0" w:line="360" w:lineRule="auto"/>
        <w:ind w:left="142" w:firstLine="0"/>
        <w:contextualSpacing w:val="0"/>
        <w:jc w:val="both"/>
        <w:rPr>
          <w:rFonts w:asciiTheme="minorHAnsi" w:hAnsiTheme="minorHAnsi" w:cstheme="minorHAnsi"/>
          <w:b/>
          <w:sz w:val="21"/>
          <w:szCs w:val="21"/>
        </w:rPr>
      </w:pPr>
      <w:r w:rsidRPr="001C6F96">
        <w:rPr>
          <w:rFonts w:asciiTheme="minorHAnsi" w:hAnsiTheme="minorHAnsi" w:cstheme="minorHAnsi"/>
          <w:b/>
          <w:sz w:val="21"/>
          <w:szCs w:val="21"/>
        </w:rPr>
        <w:t>DETALHAMENTO DOS PROJETOS</w:t>
      </w:r>
    </w:p>
    <w:p w14:paraId="6D82BB6A"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serviços contemplados por este credenciamento são os descritos na tabela abaixo, cujos valores dos honorários das empresas propostos e constantes na tabela estão de acordo com os valores constantes na Tabela de Honorários Básicos para serviços sem vínculo empregatício e/ou contrato particular de prestação de serviços com pessoa jurídica da cotação realizada e em alguns casos, foram usados como referência de preços, a tabela de valores do CREA/MT.</w:t>
      </w:r>
    </w:p>
    <w:p w14:paraId="4B5CCA11" w14:textId="77777777" w:rsidR="001C6F96" w:rsidRPr="001C6F96" w:rsidRDefault="001C6F96" w:rsidP="007549D9">
      <w:pPr>
        <w:pStyle w:val="PargrafodaLista"/>
        <w:widowControl w:val="0"/>
        <w:spacing w:line="360" w:lineRule="auto"/>
        <w:ind w:left="142"/>
        <w:contextualSpacing w:val="0"/>
        <w:jc w:val="both"/>
        <w:rPr>
          <w:rFonts w:asciiTheme="minorHAnsi" w:hAnsiTheme="minorHAnsi" w:cstheme="minorHAnsi"/>
          <w:sz w:val="21"/>
          <w:szCs w:val="21"/>
        </w:rPr>
      </w:pPr>
      <w:r w:rsidRPr="001C6F96">
        <w:rPr>
          <w:rFonts w:asciiTheme="minorHAnsi" w:hAnsiTheme="minorHAnsi" w:cstheme="minorHAnsi"/>
          <w:sz w:val="21"/>
          <w:szCs w:val="21"/>
        </w:rPr>
        <w:t>Adotamos neste credenciamento o valor por preço unitário de metro quadrado de cada projeto para que não necessite de metros quadrados no final da validade desde credenciamento, assim como para que não sobre quantidades a se utilizar.</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402"/>
        <w:gridCol w:w="850"/>
        <w:gridCol w:w="1134"/>
        <w:gridCol w:w="1276"/>
        <w:gridCol w:w="1701"/>
      </w:tblGrid>
      <w:tr w:rsidR="001C6F96" w:rsidRPr="001C6F96" w14:paraId="411A70CC" w14:textId="77777777" w:rsidTr="001E4ED3">
        <w:trPr>
          <w:trHeight w:val="497"/>
        </w:trPr>
        <w:tc>
          <w:tcPr>
            <w:tcW w:w="851" w:type="dxa"/>
            <w:shd w:val="clear" w:color="auto" w:fill="D9D9D9" w:themeFill="background1" w:themeFillShade="D9"/>
            <w:vAlign w:val="center"/>
            <w:hideMark/>
          </w:tcPr>
          <w:p w14:paraId="41C0D20E"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lastRenderedPageBreak/>
              <w:t>ORDEM</w:t>
            </w:r>
          </w:p>
        </w:tc>
        <w:tc>
          <w:tcPr>
            <w:tcW w:w="3402" w:type="dxa"/>
            <w:shd w:val="clear" w:color="000000" w:fill="D0CECE" w:themeFill="background2" w:themeFillShade="E6"/>
            <w:vAlign w:val="center"/>
            <w:hideMark/>
          </w:tcPr>
          <w:p w14:paraId="1D4741CC" w14:textId="77777777" w:rsidR="001C6F96" w:rsidRPr="001C6F96" w:rsidRDefault="001C6F96" w:rsidP="007549D9">
            <w:pPr>
              <w:spacing w:after="0"/>
              <w:ind w:left="142"/>
              <w:jc w:val="both"/>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DESCRIÇÃO DO OBJETO</w:t>
            </w:r>
          </w:p>
        </w:tc>
        <w:tc>
          <w:tcPr>
            <w:tcW w:w="850" w:type="dxa"/>
            <w:shd w:val="clear" w:color="000000" w:fill="D0CECE" w:themeFill="background2" w:themeFillShade="E6"/>
            <w:vAlign w:val="center"/>
            <w:hideMark/>
          </w:tcPr>
          <w:p w14:paraId="51B3F95D"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UND.</w:t>
            </w:r>
          </w:p>
        </w:tc>
        <w:tc>
          <w:tcPr>
            <w:tcW w:w="1134" w:type="dxa"/>
            <w:shd w:val="clear" w:color="000000" w:fill="D0CECE" w:themeFill="background2" w:themeFillShade="E6"/>
            <w:vAlign w:val="center"/>
            <w:hideMark/>
          </w:tcPr>
          <w:p w14:paraId="00723EDA"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QUANT.</w:t>
            </w:r>
          </w:p>
        </w:tc>
        <w:tc>
          <w:tcPr>
            <w:tcW w:w="1276" w:type="dxa"/>
            <w:shd w:val="clear" w:color="000000" w:fill="D0CECE" w:themeFill="background2" w:themeFillShade="E6"/>
            <w:vAlign w:val="center"/>
            <w:hideMark/>
          </w:tcPr>
          <w:p w14:paraId="39E1F169"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VALOR UNITÁRIO</w:t>
            </w:r>
          </w:p>
        </w:tc>
        <w:tc>
          <w:tcPr>
            <w:tcW w:w="1701" w:type="dxa"/>
            <w:shd w:val="clear" w:color="000000" w:fill="D0CECE" w:themeFill="background2" w:themeFillShade="E6"/>
            <w:vAlign w:val="center"/>
          </w:tcPr>
          <w:p w14:paraId="2BF7162C"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VALOR TOTAL</w:t>
            </w:r>
          </w:p>
        </w:tc>
      </w:tr>
      <w:tr w:rsidR="001C6F96" w:rsidRPr="001C6F96" w14:paraId="5DEC1E95" w14:textId="77777777" w:rsidTr="001E4ED3">
        <w:trPr>
          <w:trHeight w:val="2009"/>
        </w:trPr>
        <w:tc>
          <w:tcPr>
            <w:tcW w:w="851" w:type="dxa"/>
            <w:shd w:val="clear" w:color="auto" w:fill="D9D9D9" w:themeFill="background1" w:themeFillShade="D9"/>
            <w:vAlign w:val="center"/>
          </w:tcPr>
          <w:p w14:paraId="2E6621A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w:t>
            </w:r>
          </w:p>
        </w:tc>
        <w:tc>
          <w:tcPr>
            <w:tcW w:w="3402" w:type="dxa"/>
            <w:shd w:val="clear" w:color="auto" w:fill="auto"/>
            <w:vAlign w:val="center"/>
            <w:hideMark/>
          </w:tcPr>
          <w:p w14:paraId="1F25811F"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hAnsiTheme="minorHAnsi" w:cstheme="minorHAnsi"/>
                <w:sz w:val="21"/>
                <w:szCs w:val="21"/>
              </w:rPr>
              <w:t>E</w:t>
            </w:r>
            <w:r w:rsidRPr="001C6F96">
              <w:rPr>
                <w:rFonts w:asciiTheme="minorHAnsi" w:eastAsia="Times New Roman" w:hAnsiTheme="minorHAnsi" w:cstheme="minorHAnsi"/>
                <w:sz w:val="21"/>
                <w:szCs w:val="21"/>
              </w:rPr>
              <w:t>laboração de Projetos do tipo Estrutural em Concreto Armado, inclusive fundações diretas e indiretas, para edificações novas e reformas, com detalhamentos, memoriais descritivo e de cálculo e quantitativos de materiais.</w:t>
            </w:r>
          </w:p>
        </w:tc>
        <w:tc>
          <w:tcPr>
            <w:tcW w:w="850" w:type="dxa"/>
            <w:shd w:val="clear" w:color="auto" w:fill="auto"/>
            <w:vAlign w:val="center"/>
            <w:hideMark/>
          </w:tcPr>
          <w:p w14:paraId="7CD7555B"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6BF26EC1"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E8FD521" w14:textId="4EBB9480"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17,00</w:t>
            </w:r>
          </w:p>
        </w:tc>
        <w:tc>
          <w:tcPr>
            <w:tcW w:w="1701" w:type="dxa"/>
            <w:vAlign w:val="center"/>
          </w:tcPr>
          <w:p w14:paraId="7EF025EE" w14:textId="2965F877"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170.000,00</w:t>
            </w:r>
          </w:p>
        </w:tc>
      </w:tr>
      <w:tr w:rsidR="001C6F96" w:rsidRPr="001C6F96" w14:paraId="5F64C0A9" w14:textId="77777777" w:rsidTr="001E4ED3">
        <w:trPr>
          <w:trHeight w:val="1826"/>
        </w:trPr>
        <w:tc>
          <w:tcPr>
            <w:tcW w:w="851" w:type="dxa"/>
            <w:shd w:val="clear" w:color="auto" w:fill="D9D9D9" w:themeFill="background1" w:themeFillShade="D9"/>
            <w:vAlign w:val="center"/>
          </w:tcPr>
          <w:p w14:paraId="465E3589"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2</w:t>
            </w:r>
          </w:p>
        </w:tc>
        <w:tc>
          <w:tcPr>
            <w:tcW w:w="3402" w:type="dxa"/>
            <w:shd w:val="clear" w:color="auto" w:fill="auto"/>
            <w:vAlign w:val="center"/>
            <w:hideMark/>
          </w:tcPr>
          <w:p w14:paraId="2738A8D4"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Estrutura Metálica, inclusive fundações diretas e indiretas, para edificações novas e reformas, com detalhamentos, memoriais descritivo e de cálculo e quantitativos de materiais.</w:t>
            </w:r>
          </w:p>
        </w:tc>
        <w:tc>
          <w:tcPr>
            <w:tcW w:w="850" w:type="dxa"/>
            <w:shd w:val="clear" w:color="auto" w:fill="auto"/>
            <w:vAlign w:val="center"/>
            <w:hideMark/>
          </w:tcPr>
          <w:p w14:paraId="43B1A19C"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1091BA49"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1A4497A" w14:textId="70A32EDE"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12,50</w:t>
            </w:r>
          </w:p>
        </w:tc>
        <w:tc>
          <w:tcPr>
            <w:tcW w:w="1701" w:type="dxa"/>
            <w:vAlign w:val="center"/>
          </w:tcPr>
          <w:p w14:paraId="56A3A7AF" w14:textId="614CFDF6"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125.000,00</w:t>
            </w:r>
          </w:p>
        </w:tc>
      </w:tr>
      <w:tr w:rsidR="001C6F96" w:rsidRPr="001C6F96" w14:paraId="3ECCC5DF" w14:textId="77777777" w:rsidTr="001E4ED3">
        <w:trPr>
          <w:trHeight w:val="1612"/>
        </w:trPr>
        <w:tc>
          <w:tcPr>
            <w:tcW w:w="851" w:type="dxa"/>
            <w:shd w:val="clear" w:color="auto" w:fill="D9D9D9" w:themeFill="background1" w:themeFillShade="D9"/>
            <w:vAlign w:val="center"/>
          </w:tcPr>
          <w:p w14:paraId="373FF64D"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3</w:t>
            </w:r>
          </w:p>
        </w:tc>
        <w:tc>
          <w:tcPr>
            <w:tcW w:w="3402" w:type="dxa"/>
            <w:shd w:val="clear" w:color="auto" w:fill="auto"/>
            <w:vAlign w:val="center"/>
            <w:hideMark/>
          </w:tcPr>
          <w:p w14:paraId="2BD8B8D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Hidráulicos Água Fria e Água Quente, para edificações novas e reformas, com detalhamentos, memoriais descritivo e de cálculo e quantitativos de materiais.</w:t>
            </w:r>
          </w:p>
        </w:tc>
        <w:tc>
          <w:tcPr>
            <w:tcW w:w="850" w:type="dxa"/>
            <w:shd w:val="clear" w:color="auto" w:fill="auto"/>
            <w:vAlign w:val="center"/>
            <w:hideMark/>
          </w:tcPr>
          <w:p w14:paraId="343729C1"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4349A64F"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B7DEC54" w14:textId="11EB7230"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w:t>
            </w:r>
          </w:p>
        </w:tc>
        <w:tc>
          <w:tcPr>
            <w:tcW w:w="1701" w:type="dxa"/>
            <w:vAlign w:val="center"/>
          </w:tcPr>
          <w:p w14:paraId="28E0453C" w14:textId="3A7508EA"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80.000,00</w:t>
            </w:r>
          </w:p>
        </w:tc>
      </w:tr>
      <w:tr w:rsidR="001C6F96" w:rsidRPr="001C6F96" w14:paraId="1CA02EEC" w14:textId="77777777" w:rsidTr="001E4ED3">
        <w:trPr>
          <w:trHeight w:val="1976"/>
        </w:trPr>
        <w:tc>
          <w:tcPr>
            <w:tcW w:w="851" w:type="dxa"/>
            <w:shd w:val="clear" w:color="auto" w:fill="D9D9D9" w:themeFill="background1" w:themeFillShade="D9"/>
            <w:vAlign w:val="center"/>
          </w:tcPr>
          <w:p w14:paraId="50CFC2E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4</w:t>
            </w:r>
          </w:p>
        </w:tc>
        <w:tc>
          <w:tcPr>
            <w:tcW w:w="3402" w:type="dxa"/>
            <w:shd w:val="clear" w:color="auto" w:fill="auto"/>
            <w:vAlign w:val="center"/>
            <w:hideMark/>
          </w:tcPr>
          <w:p w14:paraId="4D749E96"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Esgoto, Drenagem de Águas pluviais e climatização, para edificações novas e reformas, com detalhamentos, memoriais descritivo e de cálculo e quantitativos de materiais.</w:t>
            </w:r>
          </w:p>
        </w:tc>
        <w:tc>
          <w:tcPr>
            <w:tcW w:w="850" w:type="dxa"/>
            <w:shd w:val="clear" w:color="auto" w:fill="auto"/>
            <w:vAlign w:val="center"/>
            <w:hideMark/>
          </w:tcPr>
          <w:p w14:paraId="0DF4C0B4"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01917590"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457C352" w14:textId="0025A473"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w:t>
            </w:r>
          </w:p>
        </w:tc>
        <w:tc>
          <w:tcPr>
            <w:tcW w:w="1701" w:type="dxa"/>
            <w:vAlign w:val="center"/>
          </w:tcPr>
          <w:p w14:paraId="75ECE87E" w14:textId="0CF84051"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80.000,00</w:t>
            </w:r>
          </w:p>
        </w:tc>
      </w:tr>
      <w:tr w:rsidR="001C6F96" w:rsidRPr="001C6F96" w14:paraId="7C2719FD" w14:textId="77777777" w:rsidTr="001E4ED3">
        <w:trPr>
          <w:trHeight w:val="1412"/>
        </w:trPr>
        <w:tc>
          <w:tcPr>
            <w:tcW w:w="851" w:type="dxa"/>
            <w:shd w:val="clear" w:color="auto" w:fill="D9D9D9" w:themeFill="background1" w:themeFillShade="D9"/>
            <w:vAlign w:val="center"/>
          </w:tcPr>
          <w:p w14:paraId="4834E508"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5</w:t>
            </w:r>
          </w:p>
        </w:tc>
        <w:tc>
          <w:tcPr>
            <w:tcW w:w="3402" w:type="dxa"/>
            <w:shd w:val="clear" w:color="auto" w:fill="auto"/>
            <w:vAlign w:val="center"/>
            <w:hideMark/>
          </w:tcPr>
          <w:p w14:paraId="304340D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Prevenção e Combate a Incêndio, para edificações novas e reformas, com detalhamentos, memoriais descritivo e de cálculo e quantitativos de materiais.</w:t>
            </w:r>
          </w:p>
        </w:tc>
        <w:tc>
          <w:tcPr>
            <w:tcW w:w="850" w:type="dxa"/>
            <w:shd w:val="clear" w:color="auto" w:fill="auto"/>
            <w:vAlign w:val="center"/>
            <w:hideMark/>
          </w:tcPr>
          <w:p w14:paraId="1F1A74C2"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54FE005B"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2F6080A5" w14:textId="237DAE7E"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11,33</w:t>
            </w:r>
          </w:p>
        </w:tc>
        <w:tc>
          <w:tcPr>
            <w:tcW w:w="1701" w:type="dxa"/>
            <w:vAlign w:val="center"/>
          </w:tcPr>
          <w:p w14:paraId="24340EC3" w14:textId="73E1C8BE"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113.300,00</w:t>
            </w:r>
          </w:p>
        </w:tc>
      </w:tr>
      <w:tr w:rsidR="001C6F96" w:rsidRPr="001C6F96" w14:paraId="109B56DA" w14:textId="77777777" w:rsidTr="001E4ED3">
        <w:trPr>
          <w:trHeight w:val="1020"/>
        </w:trPr>
        <w:tc>
          <w:tcPr>
            <w:tcW w:w="851" w:type="dxa"/>
            <w:shd w:val="clear" w:color="auto" w:fill="D9D9D9" w:themeFill="background1" w:themeFillShade="D9"/>
            <w:vAlign w:val="center"/>
          </w:tcPr>
          <w:p w14:paraId="031D063C"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6</w:t>
            </w:r>
          </w:p>
        </w:tc>
        <w:tc>
          <w:tcPr>
            <w:tcW w:w="3402" w:type="dxa"/>
            <w:shd w:val="clear" w:color="auto" w:fill="auto"/>
            <w:vAlign w:val="center"/>
            <w:hideMark/>
          </w:tcPr>
          <w:p w14:paraId="0B84E113"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 xml:space="preserve">Elaboração de Projetos Elétricos com entrada de energia de baixa tensão, para edificações novas e reformas, inclusive alimentação dos sistemas de climatização, com detalhamentos, memoriais </w:t>
            </w:r>
            <w:r w:rsidRPr="001C6F96">
              <w:rPr>
                <w:rFonts w:asciiTheme="minorHAnsi" w:eastAsia="Times New Roman" w:hAnsiTheme="minorHAnsi" w:cstheme="minorHAnsi"/>
                <w:sz w:val="21"/>
                <w:szCs w:val="21"/>
              </w:rPr>
              <w:lastRenderedPageBreak/>
              <w:t>descritivo e de cálculo e quantitativos de materiais.</w:t>
            </w:r>
          </w:p>
        </w:tc>
        <w:tc>
          <w:tcPr>
            <w:tcW w:w="850" w:type="dxa"/>
            <w:shd w:val="clear" w:color="auto" w:fill="auto"/>
            <w:vAlign w:val="center"/>
            <w:hideMark/>
          </w:tcPr>
          <w:p w14:paraId="03BB4F01"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lastRenderedPageBreak/>
              <w:t>M²</w:t>
            </w:r>
          </w:p>
        </w:tc>
        <w:tc>
          <w:tcPr>
            <w:tcW w:w="1134" w:type="dxa"/>
            <w:shd w:val="clear" w:color="auto" w:fill="auto"/>
            <w:vAlign w:val="center"/>
          </w:tcPr>
          <w:p w14:paraId="43D28D34"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F7FE925" w14:textId="70064D1A"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10,67</w:t>
            </w:r>
          </w:p>
        </w:tc>
        <w:tc>
          <w:tcPr>
            <w:tcW w:w="1701" w:type="dxa"/>
            <w:vAlign w:val="center"/>
          </w:tcPr>
          <w:p w14:paraId="692020E8" w14:textId="3751547B"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106.700,00</w:t>
            </w:r>
          </w:p>
        </w:tc>
      </w:tr>
      <w:tr w:rsidR="001C6F96" w:rsidRPr="001C6F96" w14:paraId="678CBF92" w14:textId="77777777" w:rsidTr="001E4ED3">
        <w:trPr>
          <w:trHeight w:val="1430"/>
        </w:trPr>
        <w:tc>
          <w:tcPr>
            <w:tcW w:w="851" w:type="dxa"/>
            <w:shd w:val="clear" w:color="auto" w:fill="D9D9D9" w:themeFill="background1" w:themeFillShade="D9"/>
            <w:vAlign w:val="center"/>
          </w:tcPr>
          <w:p w14:paraId="325F9242"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7</w:t>
            </w:r>
          </w:p>
        </w:tc>
        <w:tc>
          <w:tcPr>
            <w:tcW w:w="3402" w:type="dxa"/>
            <w:shd w:val="clear" w:color="auto" w:fill="auto"/>
            <w:vAlign w:val="center"/>
            <w:hideMark/>
          </w:tcPr>
          <w:p w14:paraId="177AB623"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SPDA, para edificações novas e reformas, com detalhamentos, memoriais descritivo e de cálculo e quantitativos de materiais.</w:t>
            </w:r>
          </w:p>
        </w:tc>
        <w:tc>
          <w:tcPr>
            <w:tcW w:w="850" w:type="dxa"/>
            <w:shd w:val="clear" w:color="auto" w:fill="auto"/>
            <w:vAlign w:val="center"/>
            <w:hideMark/>
          </w:tcPr>
          <w:p w14:paraId="59AA0D1E"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6BC61EC6"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2A977AD5" w14:textId="4002CCBE"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w:t>
            </w:r>
          </w:p>
        </w:tc>
        <w:tc>
          <w:tcPr>
            <w:tcW w:w="1701" w:type="dxa"/>
            <w:vAlign w:val="center"/>
          </w:tcPr>
          <w:p w14:paraId="104FFC3F" w14:textId="750920A8"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80.000,00</w:t>
            </w:r>
          </w:p>
        </w:tc>
      </w:tr>
      <w:tr w:rsidR="001C6F96" w:rsidRPr="001C6F96" w14:paraId="5BD8575E" w14:textId="77777777" w:rsidTr="001E4ED3">
        <w:trPr>
          <w:trHeight w:val="1616"/>
        </w:trPr>
        <w:tc>
          <w:tcPr>
            <w:tcW w:w="851" w:type="dxa"/>
            <w:shd w:val="clear" w:color="auto" w:fill="D9D9D9" w:themeFill="background1" w:themeFillShade="D9"/>
            <w:vAlign w:val="center"/>
          </w:tcPr>
          <w:p w14:paraId="1D9E373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8</w:t>
            </w:r>
          </w:p>
        </w:tc>
        <w:tc>
          <w:tcPr>
            <w:tcW w:w="3402" w:type="dxa"/>
            <w:shd w:val="clear" w:color="auto" w:fill="auto"/>
            <w:vAlign w:val="center"/>
            <w:hideMark/>
          </w:tcPr>
          <w:p w14:paraId="59B8A6B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Rede de Lógica para edificações novas e reformas, com detalhamentos, memoriais descritivo e de cálculo e quantitativos de materiais.</w:t>
            </w:r>
          </w:p>
        </w:tc>
        <w:tc>
          <w:tcPr>
            <w:tcW w:w="850" w:type="dxa"/>
            <w:shd w:val="clear" w:color="auto" w:fill="auto"/>
            <w:vAlign w:val="center"/>
            <w:hideMark/>
          </w:tcPr>
          <w:p w14:paraId="1BDFEE95"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78D07D87"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16C951B" w14:textId="5B293123"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9,00</w:t>
            </w:r>
          </w:p>
        </w:tc>
        <w:tc>
          <w:tcPr>
            <w:tcW w:w="1701" w:type="dxa"/>
            <w:vAlign w:val="center"/>
          </w:tcPr>
          <w:p w14:paraId="6DA130C1" w14:textId="3BC8F46C"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90.000,00</w:t>
            </w:r>
          </w:p>
        </w:tc>
      </w:tr>
      <w:tr w:rsidR="001C6F96" w:rsidRPr="001C6F96" w14:paraId="69B6EA47" w14:textId="77777777" w:rsidTr="001E4ED3">
        <w:trPr>
          <w:trHeight w:val="1129"/>
        </w:trPr>
        <w:tc>
          <w:tcPr>
            <w:tcW w:w="851" w:type="dxa"/>
            <w:shd w:val="clear" w:color="auto" w:fill="D9D9D9" w:themeFill="background1" w:themeFillShade="D9"/>
            <w:vAlign w:val="center"/>
          </w:tcPr>
          <w:p w14:paraId="159CA9B6"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9</w:t>
            </w:r>
          </w:p>
        </w:tc>
        <w:tc>
          <w:tcPr>
            <w:tcW w:w="3402" w:type="dxa"/>
            <w:shd w:val="clear" w:color="auto" w:fill="auto"/>
            <w:vAlign w:val="center"/>
            <w:hideMark/>
          </w:tcPr>
          <w:p w14:paraId="3627688F"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Instalação de GLP para edificações novas e reformas, com detalhamentos, memoriais descritivo e de cálculo e quantitativos de materiais.</w:t>
            </w:r>
          </w:p>
        </w:tc>
        <w:tc>
          <w:tcPr>
            <w:tcW w:w="850" w:type="dxa"/>
            <w:shd w:val="clear" w:color="auto" w:fill="auto"/>
            <w:vAlign w:val="center"/>
            <w:hideMark/>
          </w:tcPr>
          <w:p w14:paraId="20E30DB1"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41910DAD"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4C67F89" w14:textId="132E4114"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8,67</w:t>
            </w:r>
          </w:p>
        </w:tc>
        <w:tc>
          <w:tcPr>
            <w:tcW w:w="1701" w:type="dxa"/>
            <w:vAlign w:val="center"/>
          </w:tcPr>
          <w:p w14:paraId="7E1794DD" w14:textId="402C95B5"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86.700,00</w:t>
            </w:r>
          </w:p>
        </w:tc>
      </w:tr>
      <w:tr w:rsidR="001C6F96" w:rsidRPr="001C6F96" w14:paraId="32CB34B0" w14:textId="77777777" w:rsidTr="001E4ED3">
        <w:trPr>
          <w:trHeight w:val="447"/>
        </w:trPr>
        <w:tc>
          <w:tcPr>
            <w:tcW w:w="851" w:type="dxa"/>
            <w:shd w:val="clear" w:color="auto" w:fill="D9D9D9" w:themeFill="background1" w:themeFillShade="D9"/>
            <w:vAlign w:val="center"/>
          </w:tcPr>
          <w:p w14:paraId="294699B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10</w:t>
            </w:r>
          </w:p>
        </w:tc>
        <w:tc>
          <w:tcPr>
            <w:tcW w:w="3402" w:type="dxa"/>
            <w:shd w:val="clear" w:color="auto" w:fill="auto"/>
            <w:vAlign w:val="center"/>
            <w:hideMark/>
          </w:tcPr>
          <w:p w14:paraId="14838E85"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Arquitetônicos para edificações novas e reformas, com detalhamentos e memoriais descritivos.</w:t>
            </w:r>
          </w:p>
        </w:tc>
        <w:tc>
          <w:tcPr>
            <w:tcW w:w="850" w:type="dxa"/>
            <w:shd w:val="clear" w:color="auto" w:fill="auto"/>
            <w:vAlign w:val="center"/>
            <w:hideMark/>
          </w:tcPr>
          <w:p w14:paraId="15FF4F06"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7E875053"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2821745E" w14:textId="6D03B286"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47,40</w:t>
            </w:r>
          </w:p>
        </w:tc>
        <w:tc>
          <w:tcPr>
            <w:tcW w:w="1701" w:type="dxa"/>
            <w:vAlign w:val="center"/>
          </w:tcPr>
          <w:p w14:paraId="267A0980" w14:textId="1CD7AAEC"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474.000,00</w:t>
            </w:r>
          </w:p>
        </w:tc>
      </w:tr>
      <w:tr w:rsidR="001C6F96" w:rsidRPr="001C6F96" w14:paraId="6822730B" w14:textId="77777777" w:rsidTr="001E4ED3">
        <w:trPr>
          <w:trHeight w:val="765"/>
        </w:trPr>
        <w:tc>
          <w:tcPr>
            <w:tcW w:w="851" w:type="dxa"/>
            <w:shd w:val="clear" w:color="auto" w:fill="D9D9D9" w:themeFill="background1" w:themeFillShade="D9"/>
            <w:vAlign w:val="center"/>
          </w:tcPr>
          <w:p w14:paraId="38B11ED4"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11</w:t>
            </w:r>
          </w:p>
        </w:tc>
        <w:tc>
          <w:tcPr>
            <w:tcW w:w="3402" w:type="dxa"/>
            <w:shd w:val="clear" w:color="auto" w:fill="auto"/>
            <w:vAlign w:val="center"/>
            <w:hideMark/>
          </w:tcPr>
          <w:p w14:paraId="7DF86B27"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Orçamentos, inclusive Memórias de Cálculo, composições de preço, cronograma físico-financeiro.</w:t>
            </w:r>
          </w:p>
        </w:tc>
        <w:tc>
          <w:tcPr>
            <w:tcW w:w="850" w:type="dxa"/>
            <w:shd w:val="clear" w:color="auto" w:fill="auto"/>
            <w:vAlign w:val="center"/>
            <w:hideMark/>
          </w:tcPr>
          <w:p w14:paraId="3E33A397" w14:textId="77777777" w:rsidR="001C6F96" w:rsidRPr="001C6F96" w:rsidRDefault="001C6F96" w:rsidP="007549D9">
            <w:pPr>
              <w:spacing w:after="0"/>
              <w:ind w:left="142"/>
              <w:jc w:val="center"/>
              <w:rPr>
                <w:rFonts w:asciiTheme="minorHAnsi" w:eastAsia="Times New Roman" w:hAnsiTheme="minorHAnsi" w:cstheme="minorHAnsi"/>
                <w:color w:val="FF0000"/>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5E17AB66"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D175633" w14:textId="6411FC5D"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9,88</w:t>
            </w:r>
          </w:p>
        </w:tc>
        <w:tc>
          <w:tcPr>
            <w:tcW w:w="1701" w:type="dxa"/>
            <w:vAlign w:val="center"/>
          </w:tcPr>
          <w:p w14:paraId="1352BCD2" w14:textId="4A495063"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98.800,00</w:t>
            </w:r>
          </w:p>
        </w:tc>
      </w:tr>
      <w:tr w:rsidR="001C6F96" w:rsidRPr="001C6F96" w14:paraId="632EF5A7" w14:textId="77777777" w:rsidTr="001E4ED3">
        <w:trPr>
          <w:trHeight w:val="465"/>
        </w:trPr>
        <w:tc>
          <w:tcPr>
            <w:tcW w:w="7513" w:type="dxa"/>
            <w:gridSpan w:val="5"/>
            <w:shd w:val="clear" w:color="auto" w:fill="D9D9D9" w:themeFill="background1" w:themeFillShade="D9"/>
            <w:vAlign w:val="center"/>
          </w:tcPr>
          <w:p w14:paraId="0CA45407" w14:textId="77777777" w:rsidR="001C6F96" w:rsidRPr="001C6F96" w:rsidRDefault="001C6F96" w:rsidP="007549D9">
            <w:pPr>
              <w:spacing w:after="0"/>
              <w:ind w:left="142"/>
              <w:jc w:val="right"/>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TOTAL GERAL</w:t>
            </w:r>
          </w:p>
        </w:tc>
        <w:tc>
          <w:tcPr>
            <w:tcW w:w="1701" w:type="dxa"/>
            <w:shd w:val="clear" w:color="auto" w:fill="BFBFBF" w:themeFill="background1" w:themeFillShade="BF"/>
            <w:vAlign w:val="center"/>
          </w:tcPr>
          <w:p w14:paraId="17383AA8" w14:textId="6A1333C7" w:rsidR="001C6F96" w:rsidRPr="001C6F96" w:rsidRDefault="001E4ED3" w:rsidP="007549D9">
            <w:pPr>
              <w:spacing w:after="0"/>
              <w:ind w:left="142"/>
              <w:jc w:val="both"/>
              <w:rPr>
                <w:rFonts w:asciiTheme="minorHAnsi" w:eastAsia="Times New Roman" w:hAnsiTheme="minorHAnsi" w:cstheme="minorHAnsi"/>
                <w:b/>
                <w:bCs/>
                <w:sz w:val="21"/>
                <w:szCs w:val="21"/>
              </w:rPr>
            </w:pPr>
            <w:r>
              <w:rPr>
                <w:rFonts w:asciiTheme="minorHAnsi" w:eastAsia="Times New Roman" w:hAnsiTheme="minorHAnsi" w:cstheme="minorHAnsi"/>
                <w:b/>
                <w:bCs/>
                <w:sz w:val="21"/>
                <w:szCs w:val="21"/>
              </w:rPr>
              <w:t xml:space="preserve">R$ </w:t>
            </w:r>
            <w:r w:rsidR="001C6F96" w:rsidRPr="001C6F96">
              <w:rPr>
                <w:rFonts w:asciiTheme="minorHAnsi" w:eastAsia="Times New Roman" w:hAnsiTheme="minorHAnsi" w:cstheme="minorHAnsi"/>
                <w:b/>
                <w:bCs/>
                <w:sz w:val="21"/>
                <w:szCs w:val="21"/>
              </w:rPr>
              <w:t>1.504.500,00</w:t>
            </w:r>
          </w:p>
        </w:tc>
      </w:tr>
    </w:tbl>
    <w:p w14:paraId="1B92F178" w14:textId="77777777" w:rsidR="001C6F96" w:rsidRPr="001C6F96" w:rsidRDefault="001C6F96" w:rsidP="007549D9">
      <w:pPr>
        <w:pStyle w:val="SemEspaamento"/>
        <w:widowControl w:val="0"/>
        <w:spacing w:line="360" w:lineRule="auto"/>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Os valores dos honorários das empresas propostos e constantes na tabela acima estão de acordo com os valores dos orçamentos elaborados por profissionais/empresas de Campo Verde-MT. Em ANEXO, no Mapa de Cotação, consta o cálculo utilizado para obter a média dos preços utilizados.</w:t>
      </w:r>
    </w:p>
    <w:p w14:paraId="6F464E59" w14:textId="77777777" w:rsidR="001C6F96" w:rsidRPr="001C6F96" w:rsidRDefault="001C6F96" w:rsidP="007549D9">
      <w:pPr>
        <w:pStyle w:val="SemEspaamento"/>
        <w:widowControl w:val="0"/>
        <w:spacing w:line="360" w:lineRule="auto"/>
        <w:ind w:left="142"/>
        <w:jc w:val="both"/>
        <w:rPr>
          <w:rFonts w:asciiTheme="minorHAnsi" w:eastAsia="Times New Roman" w:hAnsiTheme="minorHAnsi" w:cstheme="minorHAnsi"/>
          <w:sz w:val="21"/>
          <w:szCs w:val="21"/>
        </w:rPr>
      </w:pPr>
    </w:p>
    <w:p w14:paraId="7738B0A7"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Lucida Sans Unicode" w:hAnsiTheme="minorHAnsi" w:cstheme="minorHAnsi"/>
          <w:b/>
          <w:sz w:val="21"/>
          <w:szCs w:val="21"/>
        </w:rPr>
      </w:pPr>
      <w:r w:rsidRPr="001C6F96">
        <w:rPr>
          <w:rFonts w:asciiTheme="minorHAnsi" w:hAnsiTheme="minorHAnsi" w:cstheme="minorHAnsi"/>
          <w:b/>
          <w:sz w:val="21"/>
          <w:szCs w:val="21"/>
        </w:rPr>
        <w:t>DO DETALHAMENTO DOS SERVIÇOS</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0"/>
        <w:gridCol w:w="1542"/>
        <w:gridCol w:w="6622"/>
      </w:tblGrid>
      <w:tr w:rsidR="001C6F96" w:rsidRPr="001C6F96" w14:paraId="52119923" w14:textId="77777777" w:rsidTr="0079549D">
        <w:trPr>
          <w:trHeight w:val="300"/>
        </w:trPr>
        <w:tc>
          <w:tcPr>
            <w:tcW w:w="1058" w:type="dxa"/>
            <w:shd w:val="clear" w:color="auto" w:fill="D0CECE" w:themeFill="background2" w:themeFillShade="E6"/>
            <w:vAlign w:val="center"/>
            <w:hideMark/>
          </w:tcPr>
          <w:p w14:paraId="54DDEE7A"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ORDEM</w:t>
            </w:r>
          </w:p>
        </w:tc>
        <w:tc>
          <w:tcPr>
            <w:tcW w:w="1068" w:type="dxa"/>
            <w:shd w:val="clear" w:color="auto" w:fill="D0CECE" w:themeFill="background2" w:themeFillShade="E6"/>
            <w:vAlign w:val="center"/>
            <w:hideMark/>
          </w:tcPr>
          <w:p w14:paraId="6112A93E" w14:textId="77777777" w:rsidR="001C6F96" w:rsidRPr="001C6F96" w:rsidRDefault="001C6F96" w:rsidP="007549D9">
            <w:pPr>
              <w:spacing w:after="0"/>
              <w:ind w:left="142"/>
              <w:jc w:val="both"/>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DESCRIÇÃO DO OBJETO</w:t>
            </w:r>
          </w:p>
        </w:tc>
        <w:tc>
          <w:tcPr>
            <w:tcW w:w="7088" w:type="dxa"/>
            <w:shd w:val="clear" w:color="auto" w:fill="D0CECE" w:themeFill="background2" w:themeFillShade="E6"/>
            <w:vAlign w:val="center"/>
            <w:hideMark/>
          </w:tcPr>
          <w:p w14:paraId="23F39115" w14:textId="77777777" w:rsidR="001C6F96" w:rsidRPr="001C6F96" w:rsidRDefault="001C6F96" w:rsidP="007549D9">
            <w:pPr>
              <w:spacing w:after="0" w:line="360" w:lineRule="auto"/>
              <w:ind w:left="142"/>
              <w:jc w:val="both"/>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DESCRIÇÃO DOS SERVIÇOS</w:t>
            </w:r>
          </w:p>
        </w:tc>
      </w:tr>
      <w:tr w:rsidR="001C6F96" w:rsidRPr="001C6F96" w14:paraId="1A0D5778" w14:textId="77777777" w:rsidTr="0079549D">
        <w:trPr>
          <w:trHeight w:val="2485"/>
        </w:trPr>
        <w:tc>
          <w:tcPr>
            <w:tcW w:w="1058" w:type="dxa"/>
            <w:shd w:val="clear" w:color="auto" w:fill="auto"/>
            <w:vAlign w:val="center"/>
          </w:tcPr>
          <w:p w14:paraId="082CAAA3"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lastRenderedPageBreak/>
              <w:t>1</w:t>
            </w:r>
          </w:p>
        </w:tc>
        <w:tc>
          <w:tcPr>
            <w:tcW w:w="1068" w:type="dxa"/>
            <w:shd w:val="clear" w:color="auto" w:fill="auto"/>
            <w:vAlign w:val="center"/>
            <w:hideMark/>
          </w:tcPr>
          <w:p w14:paraId="349AD74D"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Estruturais</w:t>
            </w:r>
          </w:p>
        </w:tc>
        <w:tc>
          <w:tcPr>
            <w:tcW w:w="7088" w:type="dxa"/>
            <w:shd w:val="clear" w:color="auto" w:fill="auto"/>
            <w:vAlign w:val="center"/>
          </w:tcPr>
          <w:p w14:paraId="334285A2"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 RRT emitida. Complementar com informações que entende ser necessárias.</w:t>
            </w:r>
          </w:p>
        </w:tc>
      </w:tr>
      <w:tr w:rsidR="001C6F96" w:rsidRPr="001C6F96" w14:paraId="16CAB89E" w14:textId="77777777" w:rsidTr="0079549D">
        <w:trPr>
          <w:trHeight w:val="3370"/>
        </w:trPr>
        <w:tc>
          <w:tcPr>
            <w:tcW w:w="1058" w:type="dxa"/>
            <w:shd w:val="clear" w:color="auto" w:fill="auto"/>
            <w:vAlign w:val="center"/>
          </w:tcPr>
          <w:p w14:paraId="0CE1523D" w14:textId="77777777" w:rsidR="001C6F96" w:rsidRPr="001C6F96" w:rsidRDefault="001C6F96" w:rsidP="007549D9">
            <w:pPr>
              <w:spacing w:after="0"/>
              <w:ind w:left="142"/>
              <w:jc w:val="center"/>
              <w:rPr>
                <w:rFonts w:asciiTheme="minorHAnsi" w:hAnsiTheme="minorHAnsi" w:cstheme="minorHAnsi"/>
                <w:b/>
                <w:sz w:val="21"/>
                <w:szCs w:val="21"/>
              </w:rPr>
            </w:pPr>
          </w:p>
          <w:p w14:paraId="3B1CB81D"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2</w:t>
            </w:r>
          </w:p>
        </w:tc>
        <w:tc>
          <w:tcPr>
            <w:tcW w:w="1068" w:type="dxa"/>
            <w:shd w:val="clear" w:color="auto" w:fill="auto"/>
            <w:vAlign w:val="center"/>
            <w:hideMark/>
          </w:tcPr>
          <w:p w14:paraId="57D01516"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Estrutura Metálica</w:t>
            </w:r>
          </w:p>
        </w:tc>
        <w:tc>
          <w:tcPr>
            <w:tcW w:w="7088" w:type="dxa"/>
            <w:shd w:val="clear" w:color="auto" w:fill="auto"/>
            <w:vAlign w:val="center"/>
          </w:tcPr>
          <w:p w14:paraId="64C5E40D"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 RRT emitida. Complementar com informações que entende ser necessárias.</w:t>
            </w:r>
          </w:p>
        </w:tc>
      </w:tr>
      <w:tr w:rsidR="001C6F96" w:rsidRPr="001C6F96" w14:paraId="44082C25" w14:textId="77777777" w:rsidTr="0079549D">
        <w:trPr>
          <w:trHeight w:val="70"/>
        </w:trPr>
        <w:tc>
          <w:tcPr>
            <w:tcW w:w="1058" w:type="dxa"/>
            <w:shd w:val="clear" w:color="auto" w:fill="auto"/>
            <w:vAlign w:val="center"/>
          </w:tcPr>
          <w:p w14:paraId="7A193C78"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3</w:t>
            </w:r>
          </w:p>
        </w:tc>
        <w:tc>
          <w:tcPr>
            <w:tcW w:w="1068" w:type="dxa"/>
            <w:shd w:val="clear" w:color="auto" w:fill="auto"/>
            <w:vAlign w:val="center"/>
            <w:hideMark/>
          </w:tcPr>
          <w:p w14:paraId="3531B4D7" w14:textId="77777777" w:rsidR="001C6F96" w:rsidRPr="001C6F96" w:rsidRDefault="001C6F96" w:rsidP="007549D9">
            <w:pPr>
              <w:spacing w:after="0"/>
              <w:ind w:left="142"/>
              <w:jc w:val="both"/>
              <w:rPr>
                <w:rFonts w:asciiTheme="minorHAnsi" w:eastAsia="Times New Roman" w:hAnsiTheme="minorHAnsi" w:cstheme="minorHAnsi"/>
                <w:sz w:val="21"/>
                <w:szCs w:val="21"/>
              </w:rPr>
            </w:pPr>
          </w:p>
          <w:p w14:paraId="4EF36FA6"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Hidráulicos</w:t>
            </w:r>
          </w:p>
          <w:p w14:paraId="6C0F2172" w14:textId="77777777" w:rsidR="001C6F96" w:rsidRPr="001C6F96" w:rsidRDefault="001C6F96" w:rsidP="007549D9">
            <w:pPr>
              <w:spacing w:after="0"/>
              <w:ind w:left="142"/>
              <w:jc w:val="both"/>
              <w:rPr>
                <w:rFonts w:asciiTheme="minorHAnsi" w:eastAsia="Times New Roman" w:hAnsiTheme="minorHAnsi" w:cstheme="minorHAnsi"/>
                <w:sz w:val="21"/>
                <w:szCs w:val="21"/>
              </w:rPr>
            </w:pPr>
          </w:p>
          <w:p w14:paraId="1B831312" w14:textId="77777777" w:rsidR="001C6F96" w:rsidRPr="001C6F96" w:rsidRDefault="001C6F96" w:rsidP="007549D9">
            <w:pPr>
              <w:spacing w:after="0"/>
              <w:ind w:left="142"/>
              <w:jc w:val="both"/>
              <w:rPr>
                <w:rFonts w:asciiTheme="minorHAnsi" w:eastAsia="Times New Roman" w:hAnsiTheme="minorHAnsi" w:cstheme="minorHAnsi"/>
                <w:sz w:val="21"/>
                <w:szCs w:val="21"/>
              </w:rPr>
            </w:pPr>
          </w:p>
        </w:tc>
        <w:tc>
          <w:tcPr>
            <w:tcW w:w="7088" w:type="dxa"/>
            <w:vMerge w:val="restart"/>
            <w:shd w:val="clear" w:color="auto" w:fill="auto"/>
            <w:vAlign w:val="center"/>
          </w:tcPr>
          <w:p w14:paraId="0E7F485F"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19B8FD96" w14:textId="77777777" w:rsidTr="0079549D">
        <w:trPr>
          <w:trHeight w:val="1053"/>
        </w:trPr>
        <w:tc>
          <w:tcPr>
            <w:tcW w:w="1058" w:type="dxa"/>
            <w:shd w:val="clear" w:color="auto" w:fill="auto"/>
            <w:vAlign w:val="center"/>
          </w:tcPr>
          <w:p w14:paraId="089253CC"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4</w:t>
            </w:r>
          </w:p>
        </w:tc>
        <w:tc>
          <w:tcPr>
            <w:tcW w:w="1068" w:type="dxa"/>
            <w:shd w:val="clear" w:color="auto" w:fill="auto"/>
            <w:vAlign w:val="center"/>
            <w:hideMark/>
          </w:tcPr>
          <w:p w14:paraId="70A5701B"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Esgoto e Drenagem</w:t>
            </w:r>
          </w:p>
        </w:tc>
        <w:tc>
          <w:tcPr>
            <w:tcW w:w="7088" w:type="dxa"/>
            <w:vMerge/>
            <w:shd w:val="clear" w:color="auto" w:fill="auto"/>
            <w:vAlign w:val="center"/>
          </w:tcPr>
          <w:p w14:paraId="15CAA217" w14:textId="77777777" w:rsidR="001C6F96" w:rsidRPr="001C6F96" w:rsidRDefault="001C6F96" w:rsidP="001C6F96">
            <w:pPr>
              <w:pStyle w:val="PargrafodaLista"/>
              <w:numPr>
                <w:ilvl w:val="0"/>
                <w:numId w:val="26"/>
              </w:numPr>
              <w:suppressAutoHyphens/>
              <w:spacing w:after="0" w:line="276" w:lineRule="auto"/>
              <w:ind w:left="142" w:firstLine="0"/>
              <w:contextualSpacing w:val="0"/>
              <w:jc w:val="both"/>
              <w:rPr>
                <w:rFonts w:asciiTheme="minorHAnsi" w:hAnsiTheme="minorHAnsi" w:cstheme="minorHAnsi"/>
                <w:sz w:val="21"/>
                <w:szCs w:val="21"/>
              </w:rPr>
            </w:pPr>
          </w:p>
        </w:tc>
      </w:tr>
      <w:tr w:rsidR="001C6F96" w:rsidRPr="001C6F96" w14:paraId="2592A186" w14:textId="77777777" w:rsidTr="0079549D">
        <w:trPr>
          <w:trHeight w:val="1020"/>
        </w:trPr>
        <w:tc>
          <w:tcPr>
            <w:tcW w:w="1058" w:type="dxa"/>
            <w:shd w:val="clear" w:color="auto" w:fill="auto"/>
            <w:vAlign w:val="center"/>
          </w:tcPr>
          <w:p w14:paraId="68E523EE"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5</w:t>
            </w:r>
          </w:p>
        </w:tc>
        <w:tc>
          <w:tcPr>
            <w:tcW w:w="1068" w:type="dxa"/>
            <w:shd w:val="clear" w:color="auto" w:fill="auto"/>
            <w:vAlign w:val="center"/>
          </w:tcPr>
          <w:p w14:paraId="39A04365" w14:textId="77777777" w:rsidR="001C6F96" w:rsidRPr="001C6F96" w:rsidRDefault="001C6F96" w:rsidP="007549D9">
            <w:pPr>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Elaboração de Projetos de Combate a Incêndio</w:t>
            </w:r>
          </w:p>
        </w:tc>
        <w:tc>
          <w:tcPr>
            <w:tcW w:w="7088" w:type="dxa"/>
            <w:shd w:val="clear" w:color="auto" w:fill="auto"/>
            <w:vAlign w:val="center"/>
          </w:tcPr>
          <w:p w14:paraId="54463CAD"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14697373" w14:textId="77777777" w:rsidTr="0079549D">
        <w:trPr>
          <w:trHeight w:val="1020"/>
        </w:trPr>
        <w:tc>
          <w:tcPr>
            <w:tcW w:w="1058" w:type="dxa"/>
            <w:shd w:val="clear" w:color="auto" w:fill="auto"/>
            <w:vAlign w:val="center"/>
          </w:tcPr>
          <w:p w14:paraId="054B6202"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6</w:t>
            </w:r>
          </w:p>
        </w:tc>
        <w:tc>
          <w:tcPr>
            <w:tcW w:w="1068" w:type="dxa"/>
            <w:shd w:val="clear" w:color="auto" w:fill="auto"/>
            <w:vAlign w:val="center"/>
            <w:hideMark/>
          </w:tcPr>
          <w:p w14:paraId="37FB8F6A"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Elétricos</w:t>
            </w:r>
            <w:r w:rsidRPr="001C6F96">
              <w:rPr>
                <w:rFonts w:asciiTheme="minorHAnsi" w:eastAsia="Times New Roman" w:hAnsiTheme="minorHAnsi" w:cstheme="minorHAnsi"/>
                <w:sz w:val="21"/>
                <w:szCs w:val="21"/>
              </w:rPr>
              <w:t xml:space="preserve"> com </w:t>
            </w:r>
            <w:r w:rsidRPr="001C6F96">
              <w:rPr>
                <w:rFonts w:asciiTheme="minorHAnsi" w:eastAsia="Times New Roman" w:hAnsiTheme="minorHAnsi" w:cstheme="minorHAnsi"/>
                <w:sz w:val="21"/>
                <w:szCs w:val="21"/>
              </w:rPr>
              <w:lastRenderedPageBreak/>
              <w:t>entrada de energia de baixa tensão</w:t>
            </w:r>
          </w:p>
        </w:tc>
        <w:tc>
          <w:tcPr>
            <w:tcW w:w="7088" w:type="dxa"/>
            <w:shd w:val="clear" w:color="auto" w:fill="auto"/>
            <w:vAlign w:val="center"/>
          </w:tcPr>
          <w:p w14:paraId="48B9A12F"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lastRenderedPageBreak/>
              <w:t xml:space="preserve">Os projetos deverão ser executados por empresa competente com registro no conselho de classe, obedecendo as orientações de tamanho, localidade e especificações emanadas pela Secretaria Municipal da Planejamento, </w:t>
            </w:r>
            <w:r w:rsidRPr="001C6F96">
              <w:rPr>
                <w:rFonts w:asciiTheme="minorHAnsi" w:eastAsiaTheme="minorHAnsi" w:hAnsiTheme="minorHAnsi" w:cstheme="minorHAnsi"/>
                <w:sz w:val="21"/>
                <w:szCs w:val="21"/>
                <w:lang w:eastAsia="en-US"/>
              </w:rPr>
              <w:lastRenderedPageBreak/>
              <w:t>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62074115" w14:textId="77777777" w:rsidTr="0079549D">
        <w:trPr>
          <w:trHeight w:val="765"/>
        </w:trPr>
        <w:tc>
          <w:tcPr>
            <w:tcW w:w="1058" w:type="dxa"/>
            <w:shd w:val="clear" w:color="auto" w:fill="auto"/>
            <w:vAlign w:val="center"/>
          </w:tcPr>
          <w:p w14:paraId="2C7EC16B"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lastRenderedPageBreak/>
              <w:t>7</w:t>
            </w:r>
          </w:p>
        </w:tc>
        <w:tc>
          <w:tcPr>
            <w:tcW w:w="1068" w:type="dxa"/>
            <w:shd w:val="clear" w:color="auto" w:fill="auto"/>
            <w:vAlign w:val="center"/>
            <w:hideMark/>
          </w:tcPr>
          <w:p w14:paraId="15CEFA05"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Elétricos – SPDA</w:t>
            </w:r>
          </w:p>
        </w:tc>
        <w:tc>
          <w:tcPr>
            <w:tcW w:w="7088" w:type="dxa"/>
            <w:shd w:val="clear" w:color="auto" w:fill="auto"/>
            <w:vAlign w:val="center"/>
          </w:tcPr>
          <w:p w14:paraId="405A449E" w14:textId="77777777" w:rsidR="001C6F96" w:rsidRPr="001C6F96" w:rsidRDefault="001C6F96" w:rsidP="007549D9">
            <w:pPr>
              <w:autoSpaceDE w:val="0"/>
              <w:autoSpaceDN w:val="0"/>
              <w:adjustRightInd w:val="0"/>
              <w:spacing w:after="0"/>
              <w:ind w:left="142"/>
              <w:jc w:val="both"/>
              <w:rPr>
                <w:rFonts w:asciiTheme="minorHAnsi"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5432D548" w14:textId="77777777" w:rsidTr="0079549D">
        <w:trPr>
          <w:trHeight w:val="765"/>
        </w:trPr>
        <w:tc>
          <w:tcPr>
            <w:tcW w:w="1058" w:type="dxa"/>
            <w:shd w:val="clear" w:color="auto" w:fill="auto"/>
            <w:vAlign w:val="center"/>
          </w:tcPr>
          <w:p w14:paraId="4B589ABF"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8</w:t>
            </w:r>
          </w:p>
        </w:tc>
        <w:tc>
          <w:tcPr>
            <w:tcW w:w="1068" w:type="dxa"/>
            <w:shd w:val="clear" w:color="auto" w:fill="auto"/>
            <w:vAlign w:val="center"/>
            <w:hideMark/>
          </w:tcPr>
          <w:p w14:paraId="21355C3E"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de Rede de Lógica</w:t>
            </w:r>
          </w:p>
        </w:tc>
        <w:tc>
          <w:tcPr>
            <w:tcW w:w="7088" w:type="dxa"/>
            <w:shd w:val="clear" w:color="auto" w:fill="auto"/>
            <w:vAlign w:val="center"/>
          </w:tcPr>
          <w:p w14:paraId="17207B9C"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16158206" w14:textId="77777777" w:rsidTr="0079549D">
        <w:trPr>
          <w:trHeight w:val="765"/>
        </w:trPr>
        <w:tc>
          <w:tcPr>
            <w:tcW w:w="1058" w:type="dxa"/>
            <w:shd w:val="clear" w:color="auto" w:fill="auto"/>
            <w:vAlign w:val="center"/>
          </w:tcPr>
          <w:p w14:paraId="3D2CFB2E"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9</w:t>
            </w:r>
          </w:p>
        </w:tc>
        <w:tc>
          <w:tcPr>
            <w:tcW w:w="1068" w:type="dxa"/>
            <w:shd w:val="clear" w:color="auto" w:fill="auto"/>
            <w:vAlign w:val="center"/>
            <w:hideMark/>
          </w:tcPr>
          <w:p w14:paraId="01ACED41"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de GLP</w:t>
            </w:r>
          </w:p>
        </w:tc>
        <w:tc>
          <w:tcPr>
            <w:tcW w:w="7088" w:type="dxa"/>
            <w:shd w:val="clear" w:color="auto" w:fill="auto"/>
            <w:vAlign w:val="center"/>
          </w:tcPr>
          <w:p w14:paraId="62168C69" w14:textId="77777777" w:rsidR="001C6F96" w:rsidRPr="001C6F96" w:rsidRDefault="001C6F96" w:rsidP="007549D9">
            <w:pPr>
              <w:autoSpaceDE w:val="0"/>
              <w:autoSpaceDN w:val="0"/>
              <w:adjustRightInd w:val="0"/>
              <w:spacing w:after="0"/>
              <w:ind w:left="142"/>
              <w:jc w:val="both"/>
              <w:rPr>
                <w:rFonts w:asciiTheme="minorHAnsi"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252AF8A6" w14:textId="77777777" w:rsidTr="0079549D">
        <w:trPr>
          <w:trHeight w:val="510"/>
        </w:trPr>
        <w:tc>
          <w:tcPr>
            <w:tcW w:w="1058" w:type="dxa"/>
            <w:shd w:val="clear" w:color="auto" w:fill="auto"/>
            <w:vAlign w:val="center"/>
          </w:tcPr>
          <w:p w14:paraId="5229DD8C"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10</w:t>
            </w:r>
          </w:p>
        </w:tc>
        <w:tc>
          <w:tcPr>
            <w:tcW w:w="1068" w:type="dxa"/>
            <w:shd w:val="clear" w:color="auto" w:fill="auto"/>
            <w:vAlign w:val="center"/>
            <w:hideMark/>
          </w:tcPr>
          <w:p w14:paraId="2B2514A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Arquitetônicos</w:t>
            </w:r>
          </w:p>
        </w:tc>
        <w:tc>
          <w:tcPr>
            <w:tcW w:w="7088" w:type="dxa"/>
            <w:shd w:val="clear" w:color="auto" w:fill="auto"/>
            <w:vAlign w:val="center"/>
          </w:tcPr>
          <w:p w14:paraId="48955D59"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detalhamento e memorial descritivo, e estarem devidamente assinados e com a ART/RRT emitida. Complementar com informações que entende ser necessárias.</w:t>
            </w:r>
          </w:p>
        </w:tc>
      </w:tr>
      <w:tr w:rsidR="001C6F96" w:rsidRPr="001C6F96" w14:paraId="6FCA4BDA" w14:textId="77777777" w:rsidTr="0079549D">
        <w:trPr>
          <w:trHeight w:val="510"/>
        </w:trPr>
        <w:tc>
          <w:tcPr>
            <w:tcW w:w="1058" w:type="dxa"/>
            <w:shd w:val="clear" w:color="auto" w:fill="auto"/>
            <w:vAlign w:val="center"/>
          </w:tcPr>
          <w:p w14:paraId="7C91BF8F"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11</w:t>
            </w:r>
          </w:p>
        </w:tc>
        <w:tc>
          <w:tcPr>
            <w:tcW w:w="1068" w:type="dxa"/>
            <w:shd w:val="clear" w:color="auto" w:fill="auto"/>
            <w:vAlign w:val="center"/>
            <w:hideMark/>
          </w:tcPr>
          <w:p w14:paraId="7E6EC72F"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 xml:space="preserve">Elaboração de Orçamentos, inclusive Memórias de Cálculo, </w:t>
            </w:r>
            <w:r w:rsidRPr="001C6F96">
              <w:rPr>
                <w:rFonts w:asciiTheme="minorHAnsi" w:eastAsia="Times New Roman" w:hAnsiTheme="minorHAnsi" w:cstheme="minorHAnsi"/>
                <w:sz w:val="21"/>
                <w:szCs w:val="21"/>
              </w:rPr>
              <w:lastRenderedPageBreak/>
              <w:t>composições de preço, cronograma físico-financeiro</w:t>
            </w:r>
          </w:p>
        </w:tc>
        <w:tc>
          <w:tcPr>
            <w:tcW w:w="7088" w:type="dxa"/>
            <w:shd w:val="clear" w:color="auto" w:fill="auto"/>
            <w:vAlign w:val="center"/>
          </w:tcPr>
          <w:p w14:paraId="7ADC4830"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lastRenderedPageBreak/>
              <w:t xml:space="preserve">Deverão ser entregues com cálculo de orçamento de referência para a </w:t>
            </w:r>
            <w:r w:rsidRPr="001C6F96">
              <w:rPr>
                <w:rFonts w:asciiTheme="minorHAnsi" w:eastAsiaTheme="minorHAnsi" w:hAnsiTheme="minorHAnsi" w:cstheme="minorHAnsi"/>
                <w:b/>
                <w:bCs/>
                <w:sz w:val="21"/>
                <w:szCs w:val="21"/>
                <w:lang w:eastAsia="en-US"/>
              </w:rPr>
              <w:t xml:space="preserve">licitação </w:t>
            </w:r>
            <w:r w:rsidRPr="001C6F96">
              <w:rPr>
                <w:rFonts w:asciiTheme="minorHAnsi" w:eastAsiaTheme="minorHAnsi" w:hAnsiTheme="minorHAnsi" w:cstheme="minorHAnsi"/>
                <w:sz w:val="21"/>
                <w:szCs w:val="21"/>
                <w:lang w:eastAsia="en-US"/>
              </w:rPr>
              <w:t>de obras Públicas</w:t>
            </w:r>
            <w:r w:rsidRPr="001C6F96">
              <w:rPr>
                <w:rFonts w:asciiTheme="minorHAnsi" w:eastAsiaTheme="minorHAnsi" w:hAnsiTheme="minorHAnsi" w:cstheme="minorHAnsi"/>
                <w:b/>
                <w:bCs/>
                <w:sz w:val="21"/>
                <w:szCs w:val="21"/>
                <w:lang w:eastAsia="en-US"/>
              </w:rPr>
              <w:t xml:space="preserve">, </w:t>
            </w:r>
            <w:r w:rsidRPr="001C6F96">
              <w:rPr>
                <w:rFonts w:asciiTheme="minorHAnsi" w:eastAsiaTheme="minorHAnsi" w:hAnsiTheme="minorHAnsi" w:cstheme="minorHAnsi"/>
                <w:sz w:val="21"/>
                <w:szCs w:val="21"/>
                <w:lang w:eastAsia="en-US"/>
              </w:rPr>
              <w:t xml:space="preserve">contendo o detalhamento do preço global de referência que expressa a descrição, quantidades e custos unitários de todos os serviços, incluídas as respectivas composições de custos unitários, cronograma físico financeiro, necessários à execução da obra e compatíveis </w:t>
            </w:r>
            <w:r w:rsidRPr="001C6F96">
              <w:rPr>
                <w:rFonts w:asciiTheme="minorHAnsi" w:eastAsiaTheme="minorHAnsi" w:hAnsiTheme="minorHAnsi" w:cstheme="minorHAnsi"/>
                <w:sz w:val="21"/>
                <w:szCs w:val="21"/>
                <w:lang w:eastAsia="en-US"/>
              </w:rPr>
              <w:lastRenderedPageBreak/>
              <w:t>com o projeto que integra a obra em questão e que atenda os quesitos das leis que tangem as licitações de Obras Públicas.</w:t>
            </w:r>
          </w:p>
        </w:tc>
      </w:tr>
    </w:tbl>
    <w:p w14:paraId="3ECCD21F"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color w:val="FF0000"/>
          <w:sz w:val="21"/>
          <w:szCs w:val="21"/>
          <w:lang w:eastAsia="en-US"/>
        </w:rPr>
      </w:pPr>
    </w:p>
    <w:p w14:paraId="52A5C6B4"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3CC4C042"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631067C9"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076A72A0"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19BC071F" w14:textId="77777777" w:rsidR="001C6F96" w:rsidRPr="001C6F96" w:rsidRDefault="001C6F96" w:rsidP="001C6F96">
      <w:pPr>
        <w:pStyle w:val="SemEspaamento"/>
        <w:widowControl w:val="0"/>
        <w:numPr>
          <w:ilvl w:val="0"/>
          <w:numId w:val="29"/>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DIVISÃO DOS GRUPOS</w:t>
      </w:r>
    </w:p>
    <w:p w14:paraId="5D69DD11" w14:textId="77777777" w:rsidR="001C6F96" w:rsidRPr="001C6F96" w:rsidRDefault="001C6F96" w:rsidP="001C6F96">
      <w:pPr>
        <w:pStyle w:val="PargrafodaLista"/>
        <w:numPr>
          <w:ilvl w:val="1"/>
          <w:numId w:val="29"/>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 xml:space="preserve">Para melhor atender a demanda, visando possibilitar a participação das pequenas empresas locais e a melhor compatibilidade dos projetos, o objeto desde Termo de Referência será dividido em dois grupos para o credenciamento. Sendo o Grupo A composto pelos projetos básicos e o Grupo B, C, D e </w:t>
      </w:r>
      <w:proofErr w:type="spellStart"/>
      <w:r w:rsidRPr="001C6F96">
        <w:rPr>
          <w:rFonts w:asciiTheme="minorHAnsi" w:hAnsiTheme="minorHAnsi" w:cstheme="minorHAnsi"/>
          <w:sz w:val="21"/>
          <w:szCs w:val="21"/>
        </w:rPr>
        <w:t>E</w:t>
      </w:r>
      <w:proofErr w:type="spellEnd"/>
      <w:r w:rsidRPr="001C6F96">
        <w:rPr>
          <w:rFonts w:asciiTheme="minorHAnsi" w:hAnsiTheme="minorHAnsi" w:cstheme="minorHAnsi"/>
          <w:sz w:val="21"/>
          <w:szCs w:val="21"/>
        </w:rPr>
        <w:t xml:space="preserve"> pelos projetos específicos.</w:t>
      </w:r>
    </w:p>
    <w:tbl>
      <w:tblPr>
        <w:tblStyle w:val="Tabelacomgrade"/>
        <w:tblW w:w="9139" w:type="dxa"/>
        <w:tblInd w:w="137" w:type="dxa"/>
        <w:tblLook w:val="04A0" w:firstRow="1" w:lastRow="0" w:firstColumn="1" w:lastColumn="0" w:noHBand="0" w:noVBand="1"/>
      </w:tblPr>
      <w:tblGrid>
        <w:gridCol w:w="1589"/>
        <w:gridCol w:w="1722"/>
        <w:gridCol w:w="5828"/>
      </w:tblGrid>
      <w:tr w:rsidR="001C6F96" w:rsidRPr="001C6F96" w14:paraId="3E9D6729" w14:textId="77777777" w:rsidTr="0079549D">
        <w:trPr>
          <w:trHeight w:val="300"/>
        </w:trPr>
        <w:tc>
          <w:tcPr>
            <w:tcW w:w="1589" w:type="dxa"/>
            <w:shd w:val="clear" w:color="auto" w:fill="AEAAAA" w:themeFill="background2" w:themeFillShade="BF"/>
            <w:vAlign w:val="center"/>
          </w:tcPr>
          <w:p w14:paraId="4152C6D8"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w:t>
            </w:r>
          </w:p>
        </w:tc>
        <w:tc>
          <w:tcPr>
            <w:tcW w:w="1722" w:type="dxa"/>
            <w:shd w:val="clear" w:color="auto" w:fill="AEAAAA" w:themeFill="background2" w:themeFillShade="BF"/>
            <w:vAlign w:val="center"/>
          </w:tcPr>
          <w:p w14:paraId="1FA31500"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ITEM</w:t>
            </w:r>
          </w:p>
        </w:tc>
        <w:tc>
          <w:tcPr>
            <w:tcW w:w="5828" w:type="dxa"/>
            <w:shd w:val="clear" w:color="auto" w:fill="AEAAAA" w:themeFill="background2" w:themeFillShade="BF"/>
            <w:vAlign w:val="center"/>
          </w:tcPr>
          <w:p w14:paraId="4E69743F" w14:textId="77777777" w:rsidR="001C6F96" w:rsidRPr="001C6F96" w:rsidRDefault="001C6F96" w:rsidP="007549D9">
            <w:pPr>
              <w:widowControl w:val="0"/>
              <w:spacing w:after="0"/>
              <w:ind w:left="142"/>
              <w:jc w:val="both"/>
              <w:rPr>
                <w:rFonts w:asciiTheme="minorHAnsi" w:hAnsiTheme="minorHAnsi" w:cstheme="minorHAnsi"/>
                <w:b/>
                <w:sz w:val="21"/>
                <w:szCs w:val="21"/>
              </w:rPr>
            </w:pPr>
            <w:r w:rsidRPr="001C6F96">
              <w:rPr>
                <w:rFonts w:asciiTheme="minorHAnsi" w:hAnsiTheme="minorHAnsi" w:cstheme="minorHAnsi"/>
                <w:b/>
                <w:sz w:val="21"/>
                <w:szCs w:val="21"/>
              </w:rPr>
              <w:t>DESCRIÇÃO</w:t>
            </w:r>
          </w:p>
        </w:tc>
      </w:tr>
      <w:tr w:rsidR="001C6F96" w:rsidRPr="001C6F96" w14:paraId="1D33925C" w14:textId="77777777" w:rsidTr="0079549D">
        <w:trPr>
          <w:trHeight w:val="422"/>
        </w:trPr>
        <w:tc>
          <w:tcPr>
            <w:tcW w:w="1589" w:type="dxa"/>
            <w:vAlign w:val="center"/>
          </w:tcPr>
          <w:p w14:paraId="378B544E"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A</w:t>
            </w:r>
          </w:p>
        </w:tc>
        <w:tc>
          <w:tcPr>
            <w:tcW w:w="1722" w:type="dxa"/>
            <w:vAlign w:val="center"/>
          </w:tcPr>
          <w:p w14:paraId="772E07F4"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1, 2, 3, 4, 6, 10 e 11</w:t>
            </w:r>
          </w:p>
        </w:tc>
        <w:tc>
          <w:tcPr>
            <w:tcW w:w="5828" w:type="dxa"/>
          </w:tcPr>
          <w:p w14:paraId="3BF410C1"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Estrutural em Concreto Armado, Projeto Estrutural de Estruturas Metálicas, Projetos Hidráulicos, Projetos Sanitários e Drenagem, Projeto Elétrico, Projeto Arquitetônico e Orçamentos.</w:t>
            </w:r>
          </w:p>
        </w:tc>
      </w:tr>
      <w:tr w:rsidR="001C6F96" w:rsidRPr="001C6F96" w14:paraId="131E8531" w14:textId="77777777" w:rsidTr="0079549D">
        <w:trPr>
          <w:trHeight w:val="271"/>
        </w:trPr>
        <w:tc>
          <w:tcPr>
            <w:tcW w:w="1589" w:type="dxa"/>
            <w:vAlign w:val="center"/>
          </w:tcPr>
          <w:p w14:paraId="5E828985"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B</w:t>
            </w:r>
          </w:p>
        </w:tc>
        <w:tc>
          <w:tcPr>
            <w:tcW w:w="1722" w:type="dxa"/>
            <w:vAlign w:val="center"/>
          </w:tcPr>
          <w:p w14:paraId="50E292B3"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5</w:t>
            </w:r>
          </w:p>
        </w:tc>
        <w:tc>
          <w:tcPr>
            <w:tcW w:w="5828" w:type="dxa"/>
          </w:tcPr>
          <w:p w14:paraId="1F22BFA3"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Projetos de Prevenção e Combate a Incêndio</w:t>
            </w:r>
          </w:p>
        </w:tc>
      </w:tr>
      <w:tr w:rsidR="001C6F96" w:rsidRPr="001C6F96" w14:paraId="6E6ADC94" w14:textId="77777777" w:rsidTr="0079549D">
        <w:trPr>
          <w:trHeight w:val="284"/>
        </w:trPr>
        <w:tc>
          <w:tcPr>
            <w:tcW w:w="1589" w:type="dxa"/>
            <w:vAlign w:val="center"/>
          </w:tcPr>
          <w:p w14:paraId="14E86C64"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C</w:t>
            </w:r>
          </w:p>
        </w:tc>
        <w:tc>
          <w:tcPr>
            <w:tcW w:w="1722" w:type="dxa"/>
            <w:vAlign w:val="center"/>
          </w:tcPr>
          <w:p w14:paraId="3392E5A9"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7</w:t>
            </w:r>
          </w:p>
        </w:tc>
        <w:tc>
          <w:tcPr>
            <w:tcW w:w="5828" w:type="dxa"/>
          </w:tcPr>
          <w:p w14:paraId="25815A1D"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de SPDA</w:t>
            </w:r>
          </w:p>
        </w:tc>
      </w:tr>
      <w:tr w:rsidR="001C6F96" w:rsidRPr="001C6F96" w14:paraId="2EB0B67B" w14:textId="77777777" w:rsidTr="0079549D">
        <w:trPr>
          <w:trHeight w:val="271"/>
        </w:trPr>
        <w:tc>
          <w:tcPr>
            <w:tcW w:w="1589" w:type="dxa"/>
            <w:vAlign w:val="center"/>
          </w:tcPr>
          <w:p w14:paraId="149D1600"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D</w:t>
            </w:r>
          </w:p>
        </w:tc>
        <w:tc>
          <w:tcPr>
            <w:tcW w:w="1722" w:type="dxa"/>
            <w:vAlign w:val="center"/>
          </w:tcPr>
          <w:p w14:paraId="6961B7C4"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8</w:t>
            </w:r>
          </w:p>
        </w:tc>
        <w:tc>
          <w:tcPr>
            <w:tcW w:w="5828" w:type="dxa"/>
          </w:tcPr>
          <w:p w14:paraId="64D3DC20"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de Rede de Lógica</w:t>
            </w:r>
          </w:p>
        </w:tc>
      </w:tr>
      <w:tr w:rsidR="001C6F96" w:rsidRPr="001C6F96" w14:paraId="25C18A23" w14:textId="77777777" w:rsidTr="0079549D">
        <w:trPr>
          <w:trHeight w:val="284"/>
        </w:trPr>
        <w:tc>
          <w:tcPr>
            <w:tcW w:w="1589" w:type="dxa"/>
            <w:vAlign w:val="center"/>
          </w:tcPr>
          <w:p w14:paraId="4C555404"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E</w:t>
            </w:r>
          </w:p>
        </w:tc>
        <w:tc>
          <w:tcPr>
            <w:tcW w:w="1722" w:type="dxa"/>
            <w:vAlign w:val="center"/>
          </w:tcPr>
          <w:p w14:paraId="0084F44D"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9</w:t>
            </w:r>
          </w:p>
        </w:tc>
        <w:tc>
          <w:tcPr>
            <w:tcW w:w="5828" w:type="dxa"/>
          </w:tcPr>
          <w:p w14:paraId="079CCF18"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de GLP</w:t>
            </w:r>
          </w:p>
        </w:tc>
      </w:tr>
    </w:tbl>
    <w:p w14:paraId="0CDD2B76"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sz w:val="21"/>
          <w:szCs w:val="21"/>
          <w:lang w:eastAsia="en-US"/>
        </w:rPr>
      </w:pPr>
    </w:p>
    <w:p w14:paraId="1BD8F552"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6D480365"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7EB72F83"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54A6B9E3"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1B3618B4"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055E5FB3"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DOS PRAZOS PARA EXECUÇÃO DOS PROJETOS</w:t>
      </w:r>
    </w:p>
    <w:p w14:paraId="108A133F" w14:textId="77777777" w:rsidR="001C6F96" w:rsidRPr="001C6F96" w:rsidRDefault="001C6F96" w:rsidP="001C6F96">
      <w:pPr>
        <w:pStyle w:val="PargrafodaLista"/>
        <w:numPr>
          <w:ilvl w:val="1"/>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proofErr w:type="gramStart"/>
      <w:r w:rsidRPr="001C6F96">
        <w:rPr>
          <w:rFonts w:asciiTheme="minorHAnsi" w:eastAsiaTheme="minorHAnsi" w:hAnsiTheme="minorHAnsi" w:cstheme="minorHAnsi"/>
          <w:sz w:val="21"/>
          <w:szCs w:val="21"/>
          <w:lang w:eastAsia="en-US"/>
        </w:rPr>
        <w:t>Os prazos para conclusão dos projetos descritos no item acima deverá</w:t>
      </w:r>
      <w:proofErr w:type="gramEnd"/>
      <w:r w:rsidRPr="001C6F96">
        <w:rPr>
          <w:rFonts w:asciiTheme="minorHAnsi" w:eastAsiaTheme="minorHAnsi" w:hAnsiTheme="minorHAnsi" w:cstheme="minorHAnsi"/>
          <w:sz w:val="21"/>
          <w:szCs w:val="21"/>
          <w:lang w:eastAsia="en-US"/>
        </w:rPr>
        <w:t xml:space="preserve"> respeitar o seguinte:</w:t>
      </w:r>
    </w:p>
    <w:tbl>
      <w:tblPr>
        <w:tblStyle w:val="Tabelacomgrade"/>
        <w:tblW w:w="9781" w:type="dxa"/>
        <w:jc w:val="center"/>
        <w:tblLayout w:type="fixed"/>
        <w:tblLook w:val="04A0" w:firstRow="1" w:lastRow="0" w:firstColumn="1" w:lastColumn="0" w:noHBand="0" w:noVBand="1"/>
      </w:tblPr>
      <w:tblGrid>
        <w:gridCol w:w="2268"/>
        <w:gridCol w:w="1524"/>
        <w:gridCol w:w="1386"/>
        <w:gridCol w:w="1484"/>
        <w:gridCol w:w="1559"/>
        <w:gridCol w:w="1560"/>
      </w:tblGrid>
      <w:tr w:rsidR="001C6F96" w:rsidRPr="001C6F96" w14:paraId="0E5FED7C" w14:textId="77777777" w:rsidTr="001C6F96">
        <w:trPr>
          <w:jc w:val="center"/>
        </w:trPr>
        <w:tc>
          <w:tcPr>
            <w:tcW w:w="2268" w:type="dxa"/>
            <w:vMerge w:val="restart"/>
            <w:shd w:val="clear" w:color="auto" w:fill="D9D9D9" w:themeFill="background1" w:themeFillShade="D9"/>
            <w:vAlign w:val="center"/>
          </w:tcPr>
          <w:p w14:paraId="1C111ABA" w14:textId="77777777" w:rsidR="001C6F96" w:rsidRPr="001C6F96" w:rsidRDefault="001C6F96" w:rsidP="007549D9">
            <w:pPr>
              <w:pStyle w:val="SemEspaamento"/>
              <w:widowControl w:val="0"/>
              <w:spacing w:line="276" w:lineRule="auto"/>
              <w:ind w:left="142"/>
              <w:jc w:val="center"/>
              <w:rPr>
                <w:rFonts w:asciiTheme="minorHAnsi" w:eastAsia="Lucida Sans Unicode" w:hAnsiTheme="minorHAnsi" w:cstheme="minorHAnsi"/>
                <w:b/>
                <w:sz w:val="21"/>
                <w:szCs w:val="21"/>
              </w:rPr>
            </w:pPr>
            <w:r w:rsidRPr="001C6F96">
              <w:rPr>
                <w:rFonts w:asciiTheme="minorHAnsi" w:eastAsiaTheme="minorHAnsi" w:hAnsiTheme="minorHAnsi" w:cstheme="minorHAnsi"/>
                <w:b/>
                <w:bCs/>
                <w:sz w:val="21"/>
                <w:szCs w:val="21"/>
                <w:lang w:eastAsia="en-US"/>
              </w:rPr>
              <w:t>Atividade Técnica</w:t>
            </w:r>
          </w:p>
        </w:tc>
        <w:tc>
          <w:tcPr>
            <w:tcW w:w="7513" w:type="dxa"/>
            <w:gridSpan w:val="5"/>
            <w:shd w:val="clear" w:color="auto" w:fill="D9D9D9" w:themeFill="background1" w:themeFillShade="D9"/>
            <w:vAlign w:val="center"/>
          </w:tcPr>
          <w:p w14:paraId="573B05F2" w14:textId="77777777" w:rsidR="001C6F96" w:rsidRPr="001C6F96" w:rsidRDefault="001C6F96" w:rsidP="007549D9">
            <w:pPr>
              <w:pStyle w:val="SemEspaamento"/>
              <w:widowControl w:val="0"/>
              <w:spacing w:line="276" w:lineRule="auto"/>
              <w:ind w:left="142"/>
              <w:jc w:val="center"/>
              <w:rPr>
                <w:rFonts w:asciiTheme="minorHAnsi" w:eastAsia="Lucida Sans Unicode" w:hAnsiTheme="minorHAnsi" w:cstheme="minorHAnsi"/>
                <w:b/>
                <w:sz w:val="21"/>
                <w:szCs w:val="21"/>
              </w:rPr>
            </w:pPr>
            <w:r w:rsidRPr="001C6F96">
              <w:rPr>
                <w:rFonts w:asciiTheme="minorHAnsi" w:eastAsiaTheme="minorHAnsi" w:hAnsiTheme="minorHAnsi" w:cstheme="minorHAnsi"/>
                <w:b/>
                <w:bCs/>
                <w:sz w:val="21"/>
                <w:szCs w:val="21"/>
                <w:lang w:eastAsia="en-US"/>
              </w:rPr>
              <w:t>Prazos por faixa de área de projeto (em dias corridos)</w:t>
            </w:r>
          </w:p>
        </w:tc>
      </w:tr>
      <w:tr w:rsidR="001C6F96" w:rsidRPr="001C6F96" w14:paraId="6FF1D68B" w14:textId="77777777" w:rsidTr="001C6F96">
        <w:trPr>
          <w:trHeight w:val="540"/>
          <w:jc w:val="center"/>
        </w:trPr>
        <w:tc>
          <w:tcPr>
            <w:tcW w:w="2268" w:type="dxa"/>
            <w:vMerge/>
            <w:shd w:val="clear" w:color="auto" w:fill="D9D9D9" w:themeFill="background1" w:themeFillShade="D9"/>
            <w:vAlign w:val="center"/>
          </w:tcPr>
          <w:p w14:paraId="112655FD" w14:textId="77777777" w:rsidR="001C6F96" w:rsidRPr="001C6F96" w:rsidRDefault="001C6F96" w:rsidP="001C6F96">
            <w:pPr>
              <w:pStyle w:val="SemEspaamento"/>
              <w:widowControl w:val="0"/>
              <w:numPr>
                <w:ilvl w:val="0"/>
                <w:numId w:val="30"/>
              </w:numPr>
              <w:suppressAutoHyphens/>
              <w:spacing w:line="276" w:lineRule="auto"/>
              <w:ind w:left="142" w:firstLine="0"/>
              <w:jc w:val="both"/>
              <w:rPr>
                <w:rFonts w:asciiTheme="minorHAnsi" w:eastAsia="Lucida Sans Unicode" w:hAnsiTheme="minorHAnsi" w:cstheme="minorHAnsi"/>
                <w:b/>
                <w:sz w:val="21"/>
                <w:szCs w:val="21"/>
              </w:rPr>
            </w:pPr>
          </w:p>
        </w:tc>
        <w:tc>
          <w:tcPr>
            <w:tcW w:w="1524" w:type="dxa"/>
            <w:shd w:val="clear" w:color="auto" w:fill="D9D9D9" w:themeFill="background1" w:themeFillShade="D9"/>
            <w:vAlign w:val="center"/>
          </w:tcPr>
          <w:p w14:paraId="06BD7746"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Até 50 m²</w:t>
            </w:r>
          </w:p>
        </w:tc>
        <w:tc>
          <w:tcPr>
            <w:tcW w:w="1386" w:type="dxa"/>
            <w:shd w:val="clear" w:color="auto" w:fill="D9D9D9" w:themeFill="background1" w:themeFillShade="D9"/>
            <w:vAlign w:val="center"/>
          </w:tcPr>
          <w:p w14:paraId="2D9559ED"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51 m² a 300 m²</w:t>
            </w:r>
          </w:p>
        </w:tc>
        <w:tc>
          <w:tcPr>
            <w:tcW w:w="1484" w:type="dxa"/>
            <w:shd w:val="clear" w:color="auto" w:fill="D9D9D9" w:themeFill="background1" w:themeFillShade="D9"/>
            <w:vAlign w:val="center"/>
          </w:tcPr>
          <w:p w14:paraId="55A793FE"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301 m² a 600 m²</w:t>
            </w:r>
          </w:p>
        </w:tc>
        <w:tc>
          <w:tcPr>
            <w:tcW w:w="1559" w:type="dxa"/>
            <w:shd w:val="clear" w:color="auto" w:fill="D9D9D9" w:themeFill="background1" w:themeFillShade="D9"/>
            <w:vAlign w:val="center"/>
          </w:tcPr>
          <w:p w14:paraId="18E54846"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601 m² a 1200 m²</w:t>
            </w:r>
          </w:p>
        </w:tc>
        <w:tc>
          <w:tcPr>
            <w:tcW w:w="1560" w:type="dxa"/>
            <w:shd w:val="clear" w:color="auto" w:fill="D9D9D9" w:themeFill="background1" w:themeFillShade="D9"/>
            <w:vAlign w:val="center"/>
          </w:tcPr>
          <w:p w14:paraId="2F126678"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Acima de 1200 m²</w:t>
            </w:r>
          </w:p>
        </w:tc>
      </w:tr>
      <w:tr w:rsidR="001C6F96" w:rsidRPr="001C6F96" w14:paraId="3D01D771" w14:textId="77777777" w:rsidTr="001C6F96">
        <w:trPr>
          <w:trHeight w:val="777"/>
          <w:jc w:val="center"/>
        </w:trPr>
        <w:tc>
          <w:tcPr>
            <w:tcW w:w="2268" w:type="dxa"/>
            <w:vAlign w:val="center"/>
          </w:tcPr>
          <w:p w14:paraId="2BC0813E"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ESTRUTURAL EM CONCRETO ARMADO</w:t>
            </w:r>
          </w:p>
        </w:tc>
        <w:tc>
          <w:tcPr>
            <w:tcW w:w="1524" w:type="dxa"/>
            <w:vAlign w:val="center"/>
          </w:tcPr>
          <w:p w14:paraId="132AECF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70D241A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4D2CC5A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49A6B357"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1B3AE221"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0342C2A4" w14:textId="77777777" w:rsidTr="001C6F96">
        <w:trPr>
          <w:trHeight w:val="64"/>
          <w:jc w:val="center"/>
        </w:trPr>
        <w:tc>
          <w:tcPr>
            <w:tcW w:w="2268" w:type="dxa"/>
            <w:vAlign w:val="center"/>
          </w:tcPr>
          <w:p w14:paraId="0AB2E086"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ESTRUTURAL METÁLICA</w:t>
            </w:r>
          </w:p>
        </w:tc>
        <w:tc>
          <w:tcPr>
            <w:tcW w:w="1524" w:type="dxa"/>
            <w:vAlign w:val="center"/>
          </w:tcPr>
          <w:p w14:paraId="0B5C195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674431C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E37B5EE"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A4B3C3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33529C4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7A2510D2" w14:textId="77777777" w:rsidTr="001C6F96">
        <w:trPr>
          <w:trHeight w:val="64"/>
          <w:jc w:val="center"/>
        </w:trPr>
        <w:tc>
          <w:tcPr>
            <w:tcW w:w="2268" w:type="dxa"/>
            <w:vAlign w:val="center"/>
          </w:tcPr>
          <w:p w14:paraId="3331B571"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INSTALAÇÕES HIDRÁULICAS</w:t>
            </w:r>
          </w:p>
        </w:tc>
        <w:tc>
          <w:tcPr>
            <w:tcW w:w="1524" w:type="dxa"/>
            <w:vAlign w:val="center"/>
          </w:tcPr>
          <w:p w14:paraId="150A7BC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4E3C70D1"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7FC0D9BD"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46E235E"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304FA2C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0B21749" w14:textId="77777777" w:rsidTr="001C6F96">
        <w:trPr>
          <w:jc w:val="center"/>
        </w:trPr>
        <w:tc>
          <w:tcPr>
            <w:tcW w:w="2268" w:type="dxa"/>
            <w:vAlign w:val="center"/>
          </w:tcPr>
          <w:p w14:paraId="7B0348A3"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INSTALAÇÕES SANITÁRIAS E DRENAGEM</w:t>
            </w:r>
          </w:p>
        </w:tc>
        <w:tc>
          <w:tcPr>
            <w:tcW w:w="1524" w:type="dxa"/>
            <w:vAlign w:val="center"/>
          </w:tcPr>
          <w:p w14:paraId="48069B4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407F3188"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6A9C003A"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DC19865"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0700470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42CE09C2" w14:textId="77777777" w:rsidTr="001C6F96">
        <w:trPr>
          <w:jc w:val="center"/>
        </w:trPr>
        <w:tc>
          <w:tcPr>
            <w:tcW w:w="2268" w:type="dxa"/>
            <w:vAlign w:val="center"/>
          </w:tcPr>
          <w:p w14:paraId="3B341E64"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 xml:space="preserve">PREVENÇÃO E </w:t>
            </w:r>
            <w:r w:rsidRPr="001C6F96">
              <w:rPr>
                <w:rFonts w:asciiTheme="minorHAnsi" w:eastAsiaTheme="minorHAnsi" w:hAnsiTheme="minorHAnsi" w:cstheme="minorHAnsi"/>
                <w:bCs/>
                <w:sz w:val="21"/>
                <w:szCs w:val="21"/>
                <w:lang w:eastAsia="en-US"/>
              </w:rPr>
              <w:lastRenderedPageBreak/>
              <w:t>COMBATE À INCÊNDIO</w:t>
            </w:r>
          </w:p>
        </w:tc>
        <w:tc>
          <w:tcPr>
            <w:tcW w:w="1524" w:type="dxa"/>
            <w:vAlign w:val="center"/>
          </w:tcPr>
          <w:p w14:paraId="597EB81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lastRenderedPageBreak/>
              <w:t>5</w:t>
            </w:r>
          </w:p>
        </w:tc>
        <w:tc>
          <w:tcPr>
            <w:tcW w:w="1386" w:type="dxa"/>
            <w:vAlign w:val="center"/>
          </w:tcPr>
          <w:p w14:paraId="6D6A5646"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237CB38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0200959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 / 35</w:t>
            </w:r>
          </w:p>
        </w:tc>
        <w:tc>
          <w:tcPr>
            <w:tcW w:w="1560" w:type="dxa"/>
            <w:vAlign w:val="center"/>
          </w:tcPr>
          <w:p w14:paraId="6B76ACB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 / 45</w:t>
            </w:r>
          </w:p>
        </w:tc>
      </w:tr>
      <w:tr w:rsidR="001C6F96" w:rsidRPr="001C6F96" w14:paraId="4BB9B474" w14:textId="77777777" w:rsidTr="001C6F96">
        <w:trPr>
          <w:jc w:val="center"/>
        </w:trPr>
        <w:tc>
          <w:tcPr>
            <w:tcW w:w="2268" w:type="dxa"/>
            <w:vAlign w:val="center"/>
          </w:tcPr>
          <w:p w14:paraId="7559374F"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INSTALAÇÕES ELÉTRICAS</w:t>
            </w:r>
          </w:p>
        </w:tc>
        <w:tc>
          <w:tcPr>
            <w:tcW w:w="1524" w:type="dxa"/>
            <w:vAlign w:val="center"/>
          </w:tcPr>
          <w:p w14:paraId="7AABB7C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28B529E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49144A38"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A702A0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 / 35</w:t>
            </w:r>
          </w:p>
        </w:tc>
        <w:tc>
          <w:tcPr>
            <w:tcW w:w="1560" w:type="dxa"/>
            <w:vAlign w:val="center"/>
          </w:tcPr>
          <w:p w14:paraId="2C080BCE"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 / 45</w:t>
            </w:r>
          </w:p>
        </w:tc>
      </w:tr>
      <w:tr w:rsidR="001C6F96" w:rsidRPr="001C6F96" w14:paraId="4FB8960E" w14:textId="77777777" w:rsidTr="001C6F96">
        <w:trPr>
          <w:jc w:val="center"/>
        </w:trPr>
        <w:tc>
          <w:tcPr>
            <w:tcW w:w="2268" w:type="dxa"/>
            <w:vAlign w:val="center"/>
          </w:tcPr>
          <w:p w14:paraId="2E4C9F15"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SPDA</w:t>
            </w:r>
          </w:p>
        </w:tc>
        <w:tc>
          <w:tcPr>
            <w:tcW w:w="1524" w:type="dxa"/>
            <w:vAlign w:val="center"/>
          </w:tcPr>
          <w:p w14:paraId="4C7FB368"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5A12814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12F5B11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696CF2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1297418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30AF1E1" w14:textId="77777777" w:rsidTr="001C6F96">
        <w:trPr>
          <w:jc w:val="center"/>
        </w:trPr>
        <w:tc>
          <w:tcPr>
            <w:tcW w:w="2268" w:type="dxa"/>
            <w:vAlign w:val="center"/>
          </w:tcPr>
          <w:p w14:paraId="776166A8"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REDE DE LÓGICA</w:t>
            </w:r>
          </w:p>
        </w:tc>
        <w:tc>
          <w:tcPr>
            <w:tcW w:w="1524" w:type="dxa"/>
            <w:vAlign w:val="center"/>
          </w:tcPr>
          <w:p w14:paraId="6EAC377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5FD9850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6D08C66"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9A6E364"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126E7854"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B8D4CF1" w14:textId="77777777" w:rsidTr="001C6F96">
        <w:trPr>
          <w:jc w:val="center"/>
        </w:trPr>
        <w:tc>
          <w:tcPr>
            <w:tcW w:w="2268" w:type="dxa"/>
            <w:vAlign w:val="center"/>
          </w:tcPr>
          <w:p w14:paraId="45EE0387"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GLP</w:t>
            </w:r>
          </w:p>
        </w:tc>
        <w:tc>
          <w:tcPr>
            <w:tcW w:w="1524" w:type="dxa"/>
            <w:vAlign w:val="center"/>
          </w:tcPr>
          <w:p w14:paraId="570A341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3D7E808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9165B4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9B91D5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3DA69AC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22089CC" w14:textId="77777777" w:rsidTr="001C6F96">
        <w:trPr>
          <w:jc w:val="center"/>
        </w:trPr>
        <w:tc>
          <w:tcPr>
            <w:tcW w:w="2268" w:type="dxa"/>
            <w:vAlign w:val="center"/>
          </w:tcPr>
          <w:p w14:paraId="36CD824F"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ARQUITETÔNICO</w:t>
            </w:r>
          </w:p>
        </w:tc>
        <w:tc>
          <w:tcPr>
            <w:tcW w:w="1524" w:type="dxa"/>
            <w:vAlign w:val="center"/>
          </w:tcPr>
          <w:p w14:paraId="050CD27D"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57F3CB51"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ECBCE5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BB70F36"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28CF41EA"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 / 45</w:t>
            </w:r>
          </w:p>
        </w:tc>
      </w:tr>
      <w:tr w:rsidR="001C6F96" w:rsidRPr="001C6F96" w14:paraId="6CD75789" w14:textId="77777777" w:rsidTr="001C6F96">
        <w:trPr>
          <w:jc w:val="center"/>
        </w:trPr>
        <w:tc>
          <w:tcPr>
            <w:tcW w:w="2268" w:type="dxa"/>
            <w:vAlign w:val="center"/>
          </w:tcPr>
          <w:p w14:paraId="25531E25"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ORÇAMENTO</w:t>
            </w:r>
          </w:p>
        </w:tc>
        <w:tc>
          <w:tcPr>
            <w:tcW w:w="1524" w:type="dxa"/>
            <w:vAlign w:val="center"/>
          </w:tcPr>
          <w:p w14:paraId="00B82C6A"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348C901D"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0F816575"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21DEBF7"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00F25C9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bl>
    <w:p w14:paraId="1C460993"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color w:val="FF0000"/>
          <w:sz w:val="21"/>
          <w:szCs w:val="21"/>
          <w:lang w:eastAsia="en-US"/>
        </w:rPr>
      </w:pPr>
    </w:p>
    <w:p w14:paraId="45EA1382" w14:textId="77777777" w:rsidR="001C6F96" w:rsidRPr="001C6F96" w:rsidRDefault="001C6F96" w:rsidP="001C6F96">
      <w:pPr>
        <w:pStyle w:val="PargrafodaLista"/>
        <w:numPr>
          <w:ilvl w:val="1"/>
          <w:numId w:val="30"/>
        </w:numPr>
        <w:suppressAutoHyphens/>
        <w:autoSpaceDE w:val="0"/>
        <w:autoSpaceDN w:val="0"/>
        <w:adjustRightInd w:val="0"/>
        <w:spacing w:after="0" w:line="360" w:lineRule="auto"/>
        <w:ind w:left="142" w:right="-1" w:firstLine="0"/>
        <w:contextualSpacing w:val="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No caso de serviços acumulativos, em que um mesmo prestador de serviços for incumbido de duas ou mais das atividades, o prazo total para execução do conjunto das atividades será definido pela unidade demandante da Secretaria de Planejamento, com base na quantidade de dias necessários para a execução do serviço</w:t>
      </w:r>
      <w:r w:rsidRPr="001C6F96">
        <w:rPr>
          <w:rFonts w:asciiTheme="minorHAnsi" w:eastAsiaTheme="minorHAnsi" w:hAnsiTheme="minorHAnsi" w:cstheme="minorHAnsi"/>
          <w:sz w:val="21"/>
          <w:szCs w:val="21"/>
          <w:lang w:eastAsia="en-US"/>
        </w:rPr>
        <w:br/>
        <w:t xml:space="preserve">com base na tabela do </w:t>
      </w:r>
      <w:r w:rsidRPr="001C6F96">
        <w:rPr>
          <w:rFonts w:asciiTheme="minorHAnsi" w:eastAsiaTheme="minorHAnsi" w:hAnsiTheme="minorHAnsi" w:cstheme="minorHAnsi"/>
          <w:b/>
          <w:sz w:val="21"/>
          <w:szCs w:val="21"/>
          <w:lang w:eastAsia="en-US"/>
        </w:rPr>
        <w:t>item 6.1</w:t>
      </w:r>
      <w:r w:rsidRPr="001C6F96">
        <w:rPr>
          <w:rFonts w:asciiTheme="minorHAnsi" w:eastAsiaTheme="minorHAnsi" w:hAnsiTheme="minorHAnsi" w:cstheme="minorHAnsi"/>
          <w:sz w:val="21"/>
          <w:szCs w:val="21"/>
          <w:lang w:eastAsia="en-US"/>
        </w:rPr>
        <w:t>, de forma a permitir as condições necessárias à realização do trabalho com qualidade.</w:t>
      </w:r>
    </w:p>
    <w:p w14:paraId="3FFB4A87" w14:textId="77777777" w:rsidR="001C6F96" w:rsidRPr="001C6F96" w:rsidRDefault="001C6F96" w:rsidP="001C6F96">
      <w:pPr>
        <w:pStyle w:val="PargrafodaLista"/>
        <w:numPr>
          <w:ilvl w:val="1"/>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Caso seja verificada insuficiência no prazo estipulado, a Contratada pode formalizar pedido de prorrogação, com justificativa plausível, para apreciação e decisão da Secretaria Municipal de Planejamento.</w:t>
      </w:r>
    </w:p>
    <w:p w14:paraId="2666F0E4"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color w:val="FF0000"/>
          <w:sz w:val="21"/>
          <w:szCs w:val="21"/>
          <w:lang w:eastAsia="en-US"/>
        </w:rPr>
      </w:pPr>
    </w:p>
    <w:p w14:paraId="5634181E"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VALOR ESTIMADO DA CONTRATAÇÃO</w:t>
      </w:r>
    </w:p>
    <w:p w14:paraId="278E2711"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valor total estimado desde credenciamento é de </w:t>
      </w:r>
      <w:r w:rsidRPr="001C6F96">
        <w:rPr>
          <w:rFonts w:asciiTheme="minorHAnsi" w:eastAsiaTheme="minorHAnsi" w:hAnsiTheme="minorHAnsi" w:cstheme="minorHAnsi"/>
          <w:b/>
          <w:sz w:val="21"/>
          <w:szCs w:val="21"/>
          <w:lang w:eastAsia="en-US"/>
        </w:rPr>
        <w:t xml:space="preserve">R$ </w:t>
      </w:r>
      <w:r w:rsidRPr="001C6F96">
        <w:rPr>
          <w:rFonts w:asciiTheme="minorHAnsi" w:eastAsia="Times New Roman" w:hAnsiTheme="minorHAnsi" w:cstheme="minorHAnsi"/>
          <w:b/>
          <w:bCs/>
          <w:sz w:val="21"/>
          <w:szCs w:val="21"/>
        </w:rPr>
        <w:t>1.504.500,00</w:t>
      </w:r>
      <w:r w:rsidRPr="001C6F96">
        <w:rPr>
          <w:rFonts w:asciiTheme="minorHAnsi" w:eastAsia="Times New Roman" w:hAnsiTheme="minorHAnsi" w:cstheme="minorHAnsi"/>
          <w:bCs/>
          <w:sz w:val="21"/>
          <w:szCs w:val="21"/>
        </w:rPr>
        <w:t xml:space="preserve"> (Um milhão, quinhentos e quatro mil e quinhentos reais).</w:t>
      </w:r>
    </w:p>
    <w:p w14:paraId="137D8DC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52B57DAF"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DOS PRAZOS DE CREDENCIAMENTO</w:t>
      </w:r>
    </w:p>
    <w:p w14:paraId="17A393B8" w14:textId="7B1F59F9"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Credenciamento para execução dos projetos, previstos na tabela do </w:t>
      </w:r>
      <w:r w:rsidRPr="001C6F96">
        <w:rPr>
          <w:rFonts w:asciiTheme="minorHAnsi" w:eastAsiaTheme="minorHAnsi" w:hAnsiTheme="minorHAnsi" w:cstheme="minorHAnsi"/>
          <w:b/>
          <w:sz w:val="21"/>
          <w:szCs w:val="21"/>
          <w:lang w:eastAsia="en-US"/>
        </w:rPr>
        <w:t>item 4.2</w:t>
      </w:r>
      <w:r w:rsidRPr="001C6F96">
        <w:rPr>
          <w:rFonts w:asciiTheme="minorHAnsi" w:eastAsiaTheme="minorHAnsi" w:hAnsiTheme="minorHAnsi" w:cstheme="minorHAnsi"/>
          <w:sz w:val="21"/>
          <w:szCs w:val="21"/>
          <w:lang w:eastAsia="en-US"/>
        </w:rPr>
        <w:t xml:space="preserve">, ocorrerá nos dias previstos no edital, ou a qualquer tempo, dentro do período de 01 (um) ano, quando </w:t>
      </w:r>
      <w:r w:rsidR="0079549D" w:rsidRPr="001C6F96">
        <w:rPr>
          <w:rFonts w:asciiTheme="minorHAnsi" w:eastAsiaTheme="minorHAnsi" w:hAnsiTheme="minorHAnsi" w:cstheme="minorHAnsi"/>
          <w:sz w:val="21"/>
          <w:szCs w:val="21"/>
          <w:lang w:eastAsia="en-US"/>
        </w:rPr>
        <w:t>colidirem com os</w:t>
      </w:r>
      <w:r w:rsidRPr="001C6F96">
        <w:rPr>
          <w:rFonts w:asciiTheme="minorHAnsi" w:eastAsiaTheme="minorHAnsi" w:hAnsiTheme="minorHAnsi" w:cstheme="minorHAnsi"/>
          <w:sz w:val="21"/>
          <w:szCs w:val="21"/>
          <w:lang w:eastAsia="en-US"/>
        </w:rPr>
        <w:t xml:space="preserve"> interessados, devendo os interessados nos prazos citados, apresentar a documentação exigida pelo no edital.</w:t>
      </w:r>
    </w:p>
    <w:p w14:paraId="7966B7F5"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Após o prazo inicialmente estipulado no edital para o credenciamento, a Administração publicará as empresas credenciadas para cada grupo no prazo máximo de 05 (cinco) dias, sendo que na publicação já especificará a ordem cronológica/sequencial de habilitados conforme recebimento da documentação, que </w:t>
      </w:r>
      <w:r w:rsidRPr="001C6F96">
        <w:rPr>
          <w:rFonts w:asciiTheme="minorHAnsi" w:eastAsiaTheme="minorHAnsi" w:hAnsiTheme="minorHAnsi" w:cstheme="minorHAnsi"/>
          <w:sz w:val="21"/>
          <w:szCs w:val="21"/>
          <w:lang w:eastAsia="en-US"/>
        </w:rPr>
        <w:lastRenderedPageBreak/>
        <w:t xml:space="preserve">servirá para distribuição dos serviços previstos no </w:t>
      </w:r>
      <w:r w:rsidRPr="001C6F96">
        <w:rPr>
          <w:rFonts w:asciiTheme="minorHAnsi" w:eastAsiaTheme="minorHAnsi" w:hAnsiTheme="minorHAnsi" w:cstheme="minorHAnsi"/>
          <w:b/>
          <w:sz w:val="21"/>
          <w:szCs w:val="21"/>
          <w:lang w:eastAsia="en-US"/>
        </w:rPr>
        <w:t>item 9</w:t>
      </w:r>
      <w:r w:rsidRPr="001C6F96">
        <w:rPr>
          <w:rFonts w:asciiTheme="minorHAnsi" w:eastAsiaTheme="minorHAnsi" w:hAnsiTheme="minorHAnsi" w:cstheme="minorHAnsi"/>
          <w:sz w:val="21"/>
          <w:szCs w:val="21"/>
          <w:lang w:eastAsia="en-US"/>
        </w:rPr>
        <w:t xml:space="preserve"> deste termo.</w:t>
      </w:r>
    </w:p>
    <w:p w14:paraId="74AC2218"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0AA4E8BC"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METODOLOGIA PARA DISTRIBUIÇÃO DOS SERVIÇOS</w:t>
      </w:r>
    </w:p>
    <w:p w14:paraId="73812B11"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interessados deverão requerer credenciamento para o grupo de atividades que pretendam realizar conforme tabela do </w:t>
      </w:r>
      <w:r w:rsidRPr="001C6F96">
        <w:rPr>
          <w:rFonts w:asciiTheme="minorHAnsi" w:eastAsiaTheme="minorHAnsi" w:hAnsiTheme="minorHAnsi" w:cstheme="minorHAnsi"/>
          <w:b/>
          <w:sz w:val="21"/>
          <w:szCs w:val="21"/>
          <w:lang w:eastAsia="en-US"/>
        </w:rPr>
        <w:t>item 5.1</w:t>
      </w:r>
      <w:r w:rsidRPr="001C6F96">
        <w:rPr>
          <w:rFonts w:asciiTheme="minorHAnsi" w:eastAsiaTheme="minorHAnsi" w:hAnsiTheme="minorHAnsi" w:cstheme="minorHAnsi"/>
          <w:sz w:val="21"/>
          <w:szCs w:val="21"/>
          <w:lang w:eastAsia="en-US"/>
        </w:rPr>
        <w:t>.</w:t>
      </w:r>
    </w:p>
    <w:p w14:paraId="3D5E22E9"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serviços deverão ser prestados em conformidade com o disposto no </w:t>
      </w:r>
      <w:r w:rsidRPr="001C6F96">
        <w:rPr>
          <w:rFonts w:asciiTheme="minorHAnsi" w:eastAsiaTheme="minorHAnsi" w:hAnsiTheme="minorHAnsi" w:cstheme="minorHAnsi"/>
          <w:b/>
          <w:sz w:val="21"/>
          <w:szCs w:val="21"/>
          <w:lang w:eastAsia="en-US"/>
        </w:rPr>
        <w:t>item 4.3</w:t>
      </w:r>
      <w:r w:rsidRPr="001C6F96">
        <w:rPr>
          <w:rFonts w:asciiTheme="minorHAnsi" w:eastAsiaTheme="minorHAnsi" w:hAnsiTheme="minorHAnsi" w:cstheme="minorHAnsi"/>
          <w:sz w:val="21"/>
          <w:szCs w:val="21"/>
          <w:lang w:eastAsia="en-US"/>
        </w:rPr>
        <w:t>.</w:t>
      </w:r>
    </w:p>
    <w:p w14:paraId="5F6E28AC"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ordem de contratação das empresas e profissionais habilitados dar-se-á de forma equitativa, de modo a preservar o princípio da igualdade e da transparência de atuação, observando a ordem cronológica de recebimento da documentação na Prefeitura;</w:t>
      </w:r>
    </w:p>
    <w:p w14:paraId="201B3B22"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Comissão responsável pelo processamento do presente Credenciamento atestará, sob registro no Sistema de Protocolo, a data e hora do efetivo recebimento dos documentos de habilitação.</w:t>
      </w:r>
    </w:p>
    <w:p w14:paraId="4FB8495D"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 credenciado devidamente habilitado receberá numeração sequencial conforme protocolo da documentação, a fim de identificá-lo quando da distribuição de serviços;</w:t>
      </w:r>
    </w:p>
    <w:p w14:paraId="6BE34F99"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No caso </w:t>
      </w:r>
      <w:proofErr w:type="gramStart"/>
      <w:r w:rsidRPr="001C6F96">
        <w:rPr>
          <w:rFonts w:asciiTheme="minorHAnsi" w:eastAsiaTheme="minorHAnsi" w:hAnsiTheme="minorHAnsi" w:cstheme="minorHAnsi"/>
          <w:sz w:val="21"/>
          <w:szCs w:val="21"/>
          <w:lang w:eastAsia="en-US"/>
        </w:rPr>
        <w:t>do</w:t>
      </w:r>
      <w:proofErr w:type="gramEnd"/>
      <w:r w:rsidRPr="001C6F96">
        <w:rPr>
          <w:rFonts w:asciiTheme="minorHAnsi" w:eastAsiaTheme="minorHAnsi" w:hAnsiTheme="minorHAnsi" w:cstheme="minorHAnsi"/>
          <w:sz w:val="21"/>
          <w:szCs w:val="21"/>
          <w:lang w:eastAsia="en-US"/>
        </w:rPr>
        <w:t xml:space="preserve"> interessado apresentar documentação e tornar-se inabilitado e for apresentar a documentação complementar, a data a ser considerada para ordenamento no banco de credenciadas será a última data em que a empresa apresentar a documentação sem os defeitos que deram causa à inabilitação.</w:t>
      </w:r>
    </w:p>
    <w:p w14:paraId="0A71801F"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De acordo com a atividade a ser executada, será convocada uma das empresas constantes da relação cronológica de credenciadas, através de ordem de serviço, observado o critério mencionado no </w:t>
      </w:r>
      <w:r w:rsidRPr="001C6F96">
        <w:rPr>
          <w:rFonts w:asciiTheme="minorHAnsi" w:eastAsiaTheme="minorHAnsi" w:hAnsiTheme="minorHAnsi" w:cstheme="minorHAnsi"/>
          <w:b/>
          <w:sz w:val="21"/>
          <w:szCs w:val="21"/>
          <w:lang w:eastAsia="en-US"/>
        </w:rPr>
        <w:t>item 9.5</w:t>
      </w:r>
      <w:r w:rsidRPr="001C6F96">
        <w:rPr>
          <w:rFonts w:asciiTheme="minorHAnsi" w:eastAsiaTheme="minorHAnsi" w:hAnsiTheme="minorHAnsi" w:cstheme="minorHAnsi"/>
          <w:sz w:val="21"/>
          <w:szCs w:val="21"/>
          <w:lang w:eastAsia="en-US"/>
        </w:rPr>
        <w:t>, obedecendo as especificidades de cada pedido, cabendo a Secretaria Municipal de Planejamento, demandar um serviço de cada vez para as empresas credenciadas para cada item relacionado com a demanda existente.</w:t>
      </w:r>
    </w:p>
    <w:p w14:paraId="3F4CC92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 xml:space="preserve">O Servidor </w:t>
      </w:r>
      <w:r w:rsidRPr="001C6F96">
        <w:rPr>
          <w:rFonts w:asciiTheme="minorHAnsi" w:eastAsiaTheme="minorHAnsi" w:hAnsiTheme="minorHAnsi" w:cstheme="minorHAnsi"/>
          <w:b/>
          <w:sz w:val="21"/>
          <w:szCs w:val="21"/>
          <w:lang w:eastAsia="en-US"/>
        </w:rPr>
        <w:t>EDER HENRIQUE MOURA SANTOS</w:t>
      </w:r>
      <w:r w:rsidRPr="001C6F96">
        <w:rPr>
          <w:rFonts w:asciiTheme="minorHAnsi" w:eastAsiaTheme="minorHAnsi" w:hAnsiTheme="minorHAnsi" w:cstheme="minorHAnsi"/>
          <w:sz w:val="21"/>
          <w:szCs w:val="21"/>
          <w:lang w:eastAsia="en-US"/>
        </w:rPr>
        <w:t xml:space="preserve">, </w:t>
      </w:r>
      <w:r w:rsidRPr="001C6F96">
        <w:rPr>
          <w:rFonts w:asciiTheme="minorHAnsi" w:hAnsiTheme="minorHAnsi" w:cstheme="minorHAnsi"/>
          <w:sz w:val="21"/>
          <w:szCs w:val="21"/>
        </w:rPr>
        <w:t xml:space="preserve">Cargo/Função: </w:t>
      </w:r>
      <w:r w:rsidRPr="001C6F96">
        <w:rPr>
          <w:rFonts w:asciiTheme="minorHAnsi" w:eastAsiaTheme="minorHAnsi" w:hAnsiTheme="minorHAnsi" w:cstheme="minorHAnsi"/>
          <w:sz w:val="21"/>
          <w:szCs w:val="21"/>
          <w:lang w:eastAsia="en-US"/>
        </w:rPr>
        <w:t>Supervisor de Topografia</w:t>
      </w:r>
      <w:r w:rsidRPr="001C6F96">
        <w:rPr>
          <w:rFonts w:asciiTheme="minorHAnsi" w:hAnsiTheme="minorHAnsi" w:cstheme="minorHAnsi"/>
          <w:sz w:val="21"/>
          <w:szCs w:val="21"/>
        </w:rPr>
        <w:t xml:space="preserve">, </w:t>
      </w:r>
      <w:r w:rsidRPr="001C6F96">
        <w:rPr>
          <w:rFonts w:asciiTheme="minorHAnsi" w:eastAsia="Arial Unicode MS" w:hAnsiTheme="minorHAnsi" w:cstheme="minorHAnsi"/>
          <w:sz w:val="21"/>
          <w:szCs w:val="21"/>
          <w:lang w:eastAsia="en-US"/>
        </w:rPr>
        <w:t>Portaria 023/2022</w:t>
      </w:r>
      <w:r w:rsidRPr="001C6F96">
        <w:rPr>
          <w:rFonts w:asciiTheme="minorHAnsi" w:eastAsiaTheme="minorHAnsi" w:hAnsiTheme="minorHAnsi" w:cstheme="minorHAnsi"/>
          <w:sz w:val="21"/>
          <w:szCs w:val="21"/>
          <w:lang w:eastAsia="en-US"/>
        </w:rPr>
        <w:t xml:space="preserve">, </w:t>
      </w:r>
      <w:r w:rsidRPr="001C6F96">
        <w:rPr>
          <w:rFonts w:asciiTheme="minorHAnsi" w:hAnsiTheme="minorHAnsi" w:cstheme="minorHAnsi"/>
          <w:sz w:val="21"/>
          <w:szCs w:val="21"/>
        </w:rPr>
        <w:t>Portador do</w:t>
      </w:r>
      <w:r w:rsidRPr="001C6F96">
        <w:rPr>
          <w:rFonts w:asciiTheme="minorHAnsi" w:hAnsiTheme="minorHAnsi" w:cstheme="minorHAnsi"/>
          <w:b/>
          <w:sz w:val="21"/>
          <w:szCs w:val="21"/>
        </w:rPr>
        <w:t xml:space="preserve"> </w:t>
      </w:r>
      <w:r w:rsidRPr="001C6F96">
        <w:rPr>
          <w:rFonts w:asciiTheme="minorHAnsi" w:hAnsiTheme="minorHAnsi" w:cstheme="minorHAnsi"/>
          <w:sz w:val="21"/>
          <w:szCs w:val="21"/>
        </w:rPr>
        <w:t xml:space="preserve">CPF N.º 935.800.292-15, ficará como responsável pelo controle da ordem de chamada e convocação das empresas credenciadas. </w:t>
      </w:r>
    </w:p>
    <w:p w14:paraId="7FCDB73A"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Quando se tratar de demanda similar, vinculada, derivada ou complementar a outro serviço, a distribuição será dirigida, preferencialmente, para a empresa que esteja atuando ou executando esse serviço.</w:t>
      </w:r>
    </w:p>
    <w:p w14:paraId="11FB3903"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Fica estabelecido o limite de 02 (duas) escolhas dirigidas para o mesmo credenciado em cada ciclo de distribuição, no caso de necessidade de complementação do </w:t>
      </w:r>
      <w:proofErr w:type="gramStart"/>
      <w:r w:rsidRPr="001C6F96">
        <w:rPr>
          <w:rFonts w:asciiTheme="minorHAnsi" w:eastAsiaTheme="minorHAnsi" w:hAnsiTheme="minorHAnsi" w:cstheme="minorHAnsi"/>
          <w:sz w:val="21"/>
          <w:szCs w:val="21"/>
          <w:lang w:eastAsia="en-US"/>
        </w:rPr>
        <w:t>serviços previsto</w:t>
      </w:r>
      <w:proofErr w:type="gramEnd"/>
      <w:r w:rsidRPr="001C6F96">
        <w:rPr>
          <w:rFonts w:asciiTheme="minorHAnsi" w:eastAsiaTheme="minorHAnsi" w:hAnsiTheme="minorHAnsi" w:cstheme="minorHAnsi"/>
          <w:sz w:val="21"/>
          <w:szCs w:val="21"/>
          <w:lang w:eastAsia="en-US"/>
        </w:rPr>
        <w:t xml:space="preserve"> no </w:t>
      </w:r>
      <w:r w:rsidRPr="001C6F96">
        <w:rPr>
          <w:rFonts w:asciiTheme="minorHAnsi" w:eastAsiaTheme="minorHAnsi" w:hAnsiTheme="minorHAnsi" w:cstheme="minorHAnsi"/>
          <w:b/>
          <w:sz w:val="21"/>
          <w:szCs w:val="21"/>
          <w:lang w:eastAsia="en-US"/>
        </w:rPr>
        <w:t>item 9.8</w:t>
      </w:r>
      <w:r w:rsidRPr="001C6F96">
        <w:rPr>
          <w:rFonts w:asciiTheme="minorHAnsi" w:eastAsiaTheme="minorHAnsi" w:hAnsiTheme="minorHAnsi" w:cstheme="minorHAnsi"/>
          <w:sz w:val="21"/>
          <w:szCs w:val="21"/>
          <w:lang w:eastAsia="en-US"/>
        </w:rPr>
        <w:t>.</w:t>
      </w:r>
    </w:p>
    <w:p w14:paraId="6DC6F530"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lastRenderedPageBreak/>
        <w:t>A convocação da CONTRATADA para prestação do serviço será efetuada por meio de OS - ordem de serviço emitida por servidor responsável na Secretaria de Finanças.</w:t>
      </w:r>
    </w:p>
    <w:p w14:paraId="04B92F1F"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contratada poderá solicitar formalmente, a qualquer momento, sua exclusão temporária na distribuição dos serviços por motivos de férias, afastamentos de profissionais da empresa ou outro motivo de força maior, informando na solicitação um único período de exclusão com antecedência mínima de 02 dias úteis.</w:t>
      </w:r>
    </w:p>
    <w:p w14:paraId="4F517554"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prazos para execução e conclusão de cada tipo de serviço em dias corridos estão estipulados no </w:t>
      </w:r>
      <w:r w:rsidRPr="001C6F96">
        <w:rPr>
          <w:rFonts w:asciiTheme="minorHAnsi" w:eastAsiaTheme="minorHAnsi" w:hAnsiTheme="minorHAnsi" w:cstheme="minorHAnsi"/>
          <w:b/>
          <w:sz w:val="21"/>
          <w:szCs w:val="21"/>
          <w:lang w:eastAsia="en-US"/>
        </w:rPr>
        <w:t>item 6</w:t>
      </w:r>
      <w:r w:rsidRPr="001C6F96">
        <w:rPr>
          <w:rFonts w:asciiTheme="minorHAnsi" w:eastAsiaTheme="minorHAnsi" w:hAnsiTheme="minorHAnsi" w:cstheme="minorHAnsi"/>
          <w:sz w:val="21"/>
          <w:szCs w:val="21"/>
          <w:lang w:eastAsia="en-US"/>
        </w:rPr>
        <w:t>.</w:t>
      </w:r>
    </w:p>
    <w:p w14:paraId="030EF2C8"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A Prefeitura Municipal de Campo Verde reserva-se o direito de contratar serviços previstos neste instrumento através de outra modalidade, inclusive com empresas não participantes deste processo de credenciamento. </w:t>
      </w:r>
    </w:p>
    <w:p w14:paraId="6F849F45"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Prefeitura Municipal de Campo Verde, não pagará gastos de: diárias de hotel, alimentação e transportes, decorrentes de despesas geradas pelo deslocamento das empresas, para prestarem os serviços solicitados.</w:t>
      </w:r>
    </w:p>
    <w:p w14:paraId="4DDF183F"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recusa formal da prestação do serviço, por parte da credenciada, justificada ou não, implica em repasse para a próxima empresa, seguindo a ordem sequencial, ficando a empresa sujeita à penalidade cabível.</w:t>
      </w:r>
    </w:p>
    <w:p w14:paraId="02B21550"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04E84B2C" w14:textId="77777777" w:rsidR="001C6F96" w:rsidRPr="001C6F96" w:rsidRDefault="001C6F96" w:rsidP="001C6F96">
      <w:pPr>
        <w:pStyle w:val="SemEspaamento"/>
        <w:widowControl w:val="0"/>
        <w:numPr>
          <w:ilvl w:val="0"/>
          <w:numId w:val="30"/>
        </w:numPr>
        <w:shd w:val="clear" w:color="auto" w:fill="D9D9D9" w:themeFill="background1" w:themeFillShade="D9"/>
        <w:tabs>
          <w:tab w:val="left" w:pos="349"/>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GERENCIAMENTO E DA FORMA DE FISCALIZAÇÃO</w:t>
      </w:r>
    </w:p>
    <w:p w14:paraId="5E9897CC"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serviços objeto deste Termo de Referência estarão sujeitos a mais ampla, irrestrita e rigorosa fiscalização, a qualquer hora, em todas as áreas abrangidas pelos mesmos, obrigando-se a empresa a prestar todos os esclarecimentos necessários que lhes forem solicitados.</w:t>
      </w:r>
    </w:p>
    <w:p w14:paraId="1F046284"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fiscalização do contratante não exclui nem reduz a responsabilidade do contratado perante a execução dos serviços.</w:t>
      </w:r>
    </w:p>
    <w:p w14:paraId="06441E59"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fiscalização será feita a título apenas de controle de qualidade, sem que haja, no entanto, qualquer conotação de corresponsabilidade dos fiscais pela execução dos serviços.</w:t>
      </w:r>
    </w:p>
    <w:p w14:paraId="7E4CFF3D"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fiscalização de prestação dos serviços será exercida por um representante da Secretaria Municipal da Planejamento, para o seu acompanhamento e a sua fiscalização, ao qual competirá dirimir as dúvidas que surgirem no curso da prestação dos mesmos e de tudo dará ciência à empresa, podendo sustar, recusar, mandar refazer ou fazer quaisquer serviços que estejam em desacordo com o contrato, tais como:</w:t>
      </w:r>
    </w:p>
    <w:p w14:paraId="6AE8CF3A"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lastRenderedPageBreak/>
        <w:t>Verificar junto à empresa contratada e seu preposto se estão tomando todas as providências necessárias para o bom andamento dos serviços, através do Fiscal de contrato Indicados pelas Secretarias;</w:t>
      </w:r>
    </w:p>
    <w:p w14:paraId="0062DEE2"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Orientar: estabelecer diretrizes, dar e receber informações sobre a execução do contrato;</w:t>
      </w:r>
    </w:p>
    <w:p w14:paraId="6C0D2C7C"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Fiscalizar: verificar o material utilizado e a forma de execução do objeto do contrato, confirmando o cumprimento das obrigações;</w:t>
      </w:r>
    </w:p>
    <w:p w14:paraId="50708D94"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Interditar: paralisar a execução do contrato por estar em desacordo com o pactuado;</w:t>
      </w:r>
    </w:p>
    <w:p w14:paraId="08F44AA6"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Intervir: assumir a execução do contrato;</w:t>
      </w:r>
    </w:p>
    <w:p w14:paraId="1EE07AA7"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Informar: a Administração o cometimento de falhas e irregularidades detectadas pela Contratada que implique comprometimento da aquisição e/ou aplicação de penalidades previstas; </w:t>
      </w:r>
    </w:p>
    <w:p w14:paraId="24CE22ED"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Ter total conhecimento do contrato e suas cláusulas;</w:t>
      </w:r>
    </w:p>
    <w:p w14:paraId="131E91CD"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Solicitar a seus superiores, em tempo hábil para adoção das medidas convenientes, decisões e providências que ultrapassarem a sua competência;</w:t>
      </w:r>
    </w:p>
    <w:p w14:paraId="16CC25B0"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Zelar pelo bom relacionamento com a contratada, mantendo um comportamento ético, íntegro e cortês; </w:t>
      </w:r>
      <w:proofErr w:type="gramStart"/>
      <w:r w:rsidRPr="001C6F96">
        <w:rPr>
          <w:rFonts w:asciiTheme="minorHAnsi" w:eastAsiaTheme="minorHAnsi" w:hAnsiTheme="minorHAnsi" w:cstheme="minorHAnsi"/>
          <w:sz w:val="21"/>
          <w:szCs w:val="21"/>
          <w:lang w:eastAsia="en-US"/>
        </w:rPr>
        <w:t>Conferir</w:t>
      </w:r>
      <w:proofErr w:type="gramEnd"/>
      <w:r w:rsidRPr="001C6F96">
        <w:rPr>
          <w:rFonts w:asciiTheme="minorHAnsi" w:eastAsiaTheme="minorHAnsi" w:hAnsiTheme="minorHAnsi" w:cstheme="minorHAnsi"/>
          <w:sz w:val="21"/>
          <w:szCs w:val="21"/>
          <w:lang w:eastAsia="en-US"/>
        </w:rPr>
        <w:t xml:space="preserve"> os dados das faturas antes de atestá-las, promovendo as correções devidas e arquivando cópia junto aos demais documentos pertinentes;</w:t>
      </w:r>
    </w:p>
    <w:p w14:paraId="30CE9DF7"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Anotar todas as ocorrências relacionadas com a execução do contrato, informando ao Gestor do Contrato aquelas que dependam de providências, com vistas à regularização das faltas ou defeitos observados;</w:t>
      </w:r>
    </w:p>
    <w:p w14:paraId="018EDC15"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Formalizar, sempre, os entendimentos com a Contratada ou seu Preposto, adotando todas as medidas que permitam compatibilizar as obrigações bilaterais;</w:t>
      </w:r>
    </w:p>
    <w:p w14:paraId="609DD2D1"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Avaliar constantemente a qualidade da execução contratual, propondo, sempre que cabíveis medidas que visem reduzir gastos e racionalizar os serviços;</w:t>
      </w:r>
    </w:p>
    <w:p w14:paraId="21AD76D1"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Observar rigorosamente os princípios legais e éticos em todos os atos inerentes às suas atribuições, agindo com transparência no desempenho das suas atividades.</w:t>
      </w:r>
    </w:p>
    <w:p w14:paraId="16B3FB88"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serviços só serão dados como aceitos, após análise e aprovação pela fiscalização.</w:t>
      </w:r>
    </w:p>
    <w:p w14:paraId="11C54E73"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595F548A"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DAS OBRIGAÇÕES DA CONTRATANTE</w:t>
      </w:r>
    </w:p>
    <w:p w14:paraId="393B05E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Para garantir o cumprimento do presente Contrato, a CONTRATANTE se obriga a:</w:t>
      </w:r>
    </w:p>
    <w:p w14:paraId="285E4B9B"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Efetuar o pagamento à CONTRATADA de acordo com os preços, prazos e as condições estipuladas;</w:t>
      </w:r>
    </w:p>
    <w:p w14:paraId="4487473C"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lastRenderedPageBreak/>
        <w:t>Promover através de seu representante, o acompanhamento e a fiscalização dos objetos entregues sob os aspectos quantitativo e qualitativo, dando aceite quando o objeto atender ao Edital e devolvendo para substituição, os que por ventura não atenderem as descrições e especificações exigidas no Edital;</w:t>
      </w:r>
    </w:p>
    <w:p w14:paraId="14C49F0B"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Proporcionar à CONTRATADA as facilidades necessárias, para a execução do contrato, permitindo o livre acesso dos empregados da CONTRATADA a fim de que possam executar suas tarefas;</w:t>
      </w:r>
    </w:p>
    <w:p w14:paraId="56161F18"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Fornecer à CONTRATADA todas as informações relacionadas com o objeto deste contrato;</w:t>
      </w:r>
    </w:p>
    <w:p w14:paraId="29B3BB1B"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Informar à empresa contratada, toda e qualquer irregularidade constatada na execução do contrato.</w:t>
      </w:r>
    </w:p>
    <w:p w14:paraId="6F1DB70C"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Interromper, incontinenti, os serviços que apresentarem irregularidades em sua prestação, comunicando o fato imediatamente à CONTRATADA, bem como qualquer eventual ocorrência de relevo relacionado com o mesmo.</w:t>
      </w:r>
    </w:p>
    <w:p w14:paraId="6204490F"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Exigir o imediato afastamento de qualquer empregado e/ou preposto da CONTRATADA que aja em desacordo ou embarace a execução das atividades, ou, ainda, que conduza de modo incompatível com o exercício das funções que lhe foram atribuídas, após advertência por escrito;</w:t>
      </w:r>
    </w:p>
    <w:p w14:paraId="5973AE79"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Velar pelo bom andamento do presente contrato, dirimindo dúvidas porventura existentes, através da Secretaria Municipal de Administração;</w:t>
      </w:r>
    </w:p>
    <w:p w14:paraId="45F9329F"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Aplicar as penalidades regulamentares e contratuais no caso de inadimplemento das obrigações da CONTRATADA. Notificando a CONTRATADA, por escrito e com antecedência, sobre multas, penalidades e quaisquer débitos de sua responsabilidade;</w:t>
      </w:r>
    </w:p>
    <w:p w14:paraId="0417CF5D"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Cumprir e fazer cumprir os termos das Leis nº 14.133/2021 e do presente instrumento, inclusive no que diz respeito ao equilíbrio econômico-financeiro durante a execução do contrato;</w:t>
      </w:r>
    </w:p>
    <w:p w14:paraId="207ACED8"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225E06D1" w14:textId="77777777" w:rsidR="001C6F96" w:rsidRPr="001C6F96" w:rsidRDefault="001C6F96" w:rsidP="001C6F96">
      <w:pPr>
        <w:pStyle w:val="SemEspaamento"/>
        <w:widowControl w:val="0"/>
        <w:numPr>
          <w:ilvl w:val="0"/>
          <w:numId w:val="27"/>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DAS OBRIGAÇÕES E DIREITOS DA CONTRATADA</w:t>
      </w:r>
    </w:p>
    <w:p w14:paraId="0C384B4F" w14:textId="77777777" w:rsidR="001C6F96" w:rsidRPr="001C6F96" w:rsidRDefault="001C6F96" w:rsidP="001C6F96">
      <w:pPr>
        <w:pStyle w:val="PargrafodaLista"/>
        <w:widowControl w:val="0"/>
        <w:numPr>
          <w:ilvl w:val="0"/>
          <w:numId w:val="28"/>
        </w:numPr>
        <w:suppressAutoHyphens/>
        <w:autoSpaceDE w:val="0"/>
        <w:autoSpaceDN w:val="0"/>
        <w:adjustRightInd w:val="0"/>
        <w:spacing w:after="0" w:line="360" w:lineRule="auto"/>
        <w:ind w:left="142" w:firstLine="0"/>
        <w:contextualSpacing w:val="0"/>
        <w:jc w:val="both"/>
        <w:rPr>
          <w:rFonts w:asciiTheme="minorHAnsi" w:hAnsiTheme="minorHAnsi" w:cstheme="minorHAnsi"/>
          <w:vanish/>
          <w:sz w:val="21"/>
          <w:szCs w:val="21"/>
        </w:rPr>
      </w:pPr>
    </w:p>
    <w:p w14:paraId="66ADBED5" w14:textId="77777777" w:rsidR="001C6F96" w:rsidRPr="001C6F96" w:rsidRDefault="001C6F96" w:rsidP="001C6F96">
      <w:pPr>
        <w:pStyle w:val="PargrafodaLista"/>
        <w:widowControl w:val="0"/>
        <w:numPr>
          <w:ilvl w:val="0"/>
          <w:numId w:val="28"/>
        </w:numPr>
        <w:suppressAutoHyphens/>
        <w:autoSpaceDE w:val="0"/>
        <w:autoSpaceDN w:val="0"/>
        <w:adjustRightInd w:val="0"/>
        <w:spacing w:after="0" w:line="360" w:lineRule="auto"/>
        <w:ind w:left="142" w:firstLine="0"/>
        <w:contextualSpacing w:val="0"/>
        <w:jc w:val="both"/>
        <w:rPr>
          <w:rFonts w:asciiTheme="minorHAnsi" w:hAnsiTheme="minorHAnsi" w:cstheme="minorHAnsi"/>
          <w:vanish/>
          <w:sz w:val="21"/>
          <w:szCs w:val="21"/>
        </w:rPr>
      </w:pPr>
    </w:p>
    <w:p w14:paraId="327EE6DE" w14:textId="77777777" w:rsidR="001C6F96" w:rsidRPr="001C6F96" w:rsidRDefault="001C6F96" w:rsidP="001C6F96">
      <w:pPr>
        <w:pStyle w:val="SemEspaamento"/>
        <w:widowControl w:val="0"/>
        <w:numPr>
          <w:ilvl w:val="1"/>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São direitos e responsabilidades da CONTRATADA os seguintes:</w:t>
      </w:r>
    </w:p>
    <w:p w14:paraId="496BA54B"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41B1157F"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lastRenderedPageBreak/>
        <w:t>Cumprir todas as leis e posturas federais, estaduais e municipais pertinentes e responsabilizar-se por todos os prejuízos decorrentes de infrações a que houver dado causa;</w:t>
      </w:r>
    </w:p>
    <w:p w14:paraId="41928E84" w14:textId="2CBE8936"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Assumir, com exclusividade, todos os impostos e taxas que forem devidos em decorrência do objeto </w:t>
      </w:r>
      <w:r w:rsidR="0079549D" w:rsidRPr="001C6F96">
        <w:rPr>
          <w:rFonts w:asciiTheme="minorHAnsi" w:hAnsiTheme="minorHAnsi" w:cstheme="minorHAnsi"/>
          <w:sz w:val="21"/>
          <w:szCs w:val="21"/>
        </w:rPr>
        <w:t>deste contrato qualquer</w:t>
      </w:r>
      <w:r w:rsidRPr="001C6F96">
        <w:rPr>
          <w:rFonts w:asciiTheme="minorHAnsi" w:hAnsiTheme="minorHAnsi" w:cstheme="minorHAnsi"/>
          <w:sz w:val="21"/>
          <w:szCs w:val="21"/>
        </w:rPr>
        <w:t xml:space="preserve"> outras despesas que se fizerem necessárias ao cumprimento do objeto pactuado;</w:t>
      </w:r>
    </w:p>
    <w:p w14:paraId="2E722E94"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Executar os serviços objeto da contratação de acordo com os dias solicitados, os padrões de qualidade exigidos pela CONTRATANTE e de acordo com as normas técnicas e legais vigentes;</w:t>
      </w:r>
    </w:p>
    <w:p w14:paraId="6D71A853"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Não transferir a outrem, no todo ou em parte, o presente contrato;</w:t>
      </w:r>
    </w:p>
    <w:p w14:paraId="3C5359B6"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Selecionar rigorosamente os prestadores que executarão os serviços contratados;</w:t>
      </w:r>
    </w:p>
    <w:p w14:paraId="64A561C6"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Colocar à disposição da CONTRATANTE, na data de início da Nota de Autorização de Despesa - NAD, o pessoal necessário à execução dos serviços;</w:t>
      </w:r>
    </w:p>
    <w:p w14:paraId="37A4CDC9"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Efetuar a reposição de pessoal, em caráter imediato, em eventual ausência;</w:t>
      </w:r>
    </w:p>
    <w:p w14:paraId="48775E3A"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Prestar todos os esclarecimentos que forem solicitados pela fiscalização da CONTRATANTE, cujas reclamações se obriga a atender prontamente;</w:t>
      </w:r>
    </w:p>
    <w:p w14:paraId="2666B87B"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Assumir todas as responsabilidades e adotar as medidas necessárias ao atendimento dos seus empregados acidentados ou com mal súbito;</w:t>
      </w:r>
    </w:p>
    <w:p w14:paraId="4DBFFF41"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Manter, durante a execução do contrato, todas as condições de habilitação e qualificação exigidas na licitação/contratação;</w:t>
      </w:r>
    </w:p>
    <w:p w14:paraId="59B03FC5"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Comprovar, sempre que solicitado pela CONTRATANTE, a quitação das obrigações trabalhistas, previdenciárias e fiscais, como condição à percepção mensal do valor faturado;</w:t>
      </w:r>
    </w:p>
    <w:p w14:paraId="598B5CA1"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Não repassar os custos de qualquer dos itens a seus empregados;</w:t>
      </w:r>
    </w:p>
    <w:p w14:paraId="526D7430"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Comunicar imediatamente à Prefeitura qualquer alteração ocorrida no endereço, telefone, e-mail, conta bancária e outros julgáveis necessários;</w:t>
      </w:r>
    </w:p>
    <w:p w14:paraId="4C0F3E43" w14:textId="77777777" w:rsidR="001C6F96" w:rsidRPr="001C6F96" w:rsidRDefault="001C6F96" w:rsidP="001C6F96">
      <w:pPr>
        <w:pStyle w:val="SemEspaamento"/>
        <w:widowControl w:val="0"/>
        <w:numPr>
          <w:ilvl w:val="1"/>
          <w:numId w:val="28"/>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Corrigir, sem qualquer ônus, e no prazo fixado pelo CONTRATANTE, os serviços que apresentem incorreção e imperfeição, sem prejuízo das sanções administrativas aplicáveis.</w:t>
      </w:r>
    </w:p>
    <w:p w14:paraId="7FD46E99" w14:textId="77777777" w:rsidR="001C6F96" w:rsidRPr="001C6F96" w:rsidRDefault="001C6F96" w:rsidP="001C6F96">
      <w:pPr>
        <w:pStyle w:val="SemEspaamento"/>
        <w:widowControl w:val="0"/>
        <w:numPr>
          <w:ilvl w:val="1"/>
          <w:numId w:val="28"/>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ausência ou omissão da fiscalização do CONTRATANTE não eximirá a CONTRATADA das responsabilidades previstas neste contrato.</w:t>
      </w:r>
    </w:p>
    <w:p w14:paraId="13A3D0C1"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0E8C489E" w14:textId="77777777" w:rsidR="001C6F96" w:rsidRPr="001C6F96" w:rsidRDefault="001C6F96" w:rsidP="001C6F96">
      <w:pPr>
        <w:pStyle w:val="SemEspaamento"/>
        <w:widowControl w:val="0"/>
        <w:numPr>
          <w:ilvl w:val="0"/>
          <w:numId w:val="27"/>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DAS SANÇÕES ADMINISTRATIVAS</w:t>
      </w:r>
    </w:p>
    <w:p w14:paraId="36CA9A55" w14:textId="77777777" w:rsidR="001C6F96" w:rsidRPr="001C6F96" w:rsidRDefault="001C6F96" w:rsidP="001C6F96">
      <w:pPr>
        <w:pStyle w:val="PargrafodaLista"/>
        <w:widowControl w:val="0"/>
        <w:numPr>
          <w:ilvl w:val="0"/>
          <w:numId w:val="30"/>
        </w:numPr>
        <w:tabs>
          <w:tab w:val="left" w:pos="1276"/>
        </w:tabs>
        <w:suppressAutoHyphens/>
        <w:spacing w:after="0" w:line="360" w:lineRule="auto"/>
        <w:ind w:left="142" w:firstLine="0"/>
        <w:contextualSpacing w:val="0"/>
        <w:jc w:val="both"/>
        <w:rPr>
          <w:rFonts w:asciiTheme="minorHAnsi" w:hAnsiTheme="minorHAnsi" w:cstheme="minorHAnsi"/>
          <w:vanish/>
          <w:sz w:val="21"/>
          <w:szCs w:val="21"/>
        </w:rPr>
      </w:pPr>
    </w:p>
    <w:p w14:paraId="158F8CEB" w14:textId="77777777" w:rsidR="001C6F96" w:rsidRPr="001C6F96" w:rsidRDefault="001C6F96" w:rsidP="001C6F96">
      <w:pPr>
        <w:pStyle w:val="PargrafodaLista"/>
        <w:widowControl w:val="0"/>
        <w:numPr>
          <w:ilvl w:val="0"/>
          <w:numId w:val="30"/>
        </w:numPr>
        <w:tabs>
          <w:tab w:val="left" w:pos="1276"/>
        </w:tabs>
        <w:suppressAutoHyphens/>
        <w:spacing w:after="0" w:line="360" w:lineRule="auto"/>
        <w:ind w:left="142" w:firstLine="0"/>
        <w:contextualSpacing w:val="0"/>
        <w:jc w:val="both"/>
        <w:rPr>
          <w:rFonts w:asciiTheme="minorHAnsi" w:hAnsiTheme="minorHAnsi" w:cstheme="minorHAnsi"/>
          <w:vanish/>
          <w:sz w:val="21"/>
          <w:szCs w:val="21"/>
        </w:rPr>
      </w:pPr>
    </w:p>
    <w:p w14:paraId="3F1DC546" w14:textId="77777777" w:rsidR="001C6F96" w:rsidRPr="001C6F96" w:rsidRDefault="001C6F96" w:rsidP="001C6F96">
      <w:pPr>
        <w:pStyle w:val="SemEspaamento"/>
        <w:widowControl w:val="0"/>
        <w:numPr>
          <w:ilvl w:val="1"/>
          <w:numId w:val="30"/>
        </w:numPr>
        <w:tabs>
          <w:tab w:val="left" w:pos="1276"/>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 xml:space="preserve">Pela inexecução total ou parcial do objeto licitado, a CONTRATANTE poderá garantida a defesa prévia, aplicar à CONTRATADA as seguintes sanções: </w:t>
      </w:r>
    </w:p>
    <w:p w14:paraId="7425E738" w14:textId="77777777" w:rsidR="001C6F96" w:rsidRPr="001C6F96" w:rsidRDefault="001C6F96" w:rsidP="001C6F96">
      <w:pPr>
        <w:pStyle w:val="SemEspaamento"/>
        <w:widowControl w:val="0"/>
        <w:numPr>
          <w:ilvl w:val="2"/>
          <w:numId w:val="30"/>
        </w:numPr>
        <w:tabs>
          <w:tab w:val="left" w:pos="1418"/>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lastRenderedPageBreak/>
        <w:t>Multa administrativa no percentual de 1% (um por cento) por dia de atraso, a partir do primeiro dia útil subsequente à data limite fixada na programação da prestação do serviço, incidindo sobre o valor da obrigação inadimplida, até o percentual máximo de 20% (vinte por cento) calculado sobre o valor do contrato, o que não impede aplicação das demais sanções;</w:t>
      </w:r>
    </w:p>
    <w:p w14:paraId="6D24328C"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Pela inexecução parcial ou total deste contrato, poderão ser aplicadas as seguintes sanções:</w:t>
      </w:r>
    </w:p>
    <w:p w14:paraId="20B41195"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Advertência;</w:t>
      </w:r>
    </w:p>
    <w:p w14:paraId="37134A2F"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Multa indenizatória fixada em 20% (vinte por cento) do valor total do contrato, no caso de inexecução total, e de 1% (um por cento) até o limite de 20% (vinte por cento) sobre o valor da obrigação inadimplida, no caso de inexecução parcial do contrato;</w:t>
      </w:r>
    </w:p>
    <w:p w14:paraId="7A11CABB" w14:textId="77777777" w:rsidR="001C6F96" w:rsidRPr="001C6F96" w:rsidRDefault="001C6F96" w:rsidP="001C6F96">
      <w:pPr>
        <w:pStyle w:val="SemEspaamento"/>
        <w:widowControl w:val="0"/>
        <w:numPr>
          <w:ilvl w:val="1"/>
          <w:numId w:val="30"/>
        </w:numPr>
        <w:tabs>
          <w:tab w:val="left" w:pos="851"/>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Suspensão temporária de participação em licitação e impedimento de contratar com a Prefeitura Municipal de Campo Verde, nos termos da legislação vigente;</w:t>
      </w:r>
    </w:p>
    <w:p w14:paraId="179B6A16"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Declaração de inidoneidade para licitar e contratar com a Administração Pública enquanto perdurarem os motivos determinantes da punição ou até que seja promovida a reabilitação, na forma da lei, perante a própria autoridade que aplicou a penalidade. </w:t>
      </w:r>
    </w:p>
    <w:p w14:paraId="40419519"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Do ato que aplicar a penalidade caberá recurso, no prazo de 5 (cinco) dias úteis, a contar da ciência da informação, podendo a Administração reconsiderar sua decisão ou nesse prazo encaminhá-lo devidamente informados para a apreciação e decisão superior, dentro do mesmo prazo.</w:t>
      </w:r>
    </w:p>
    <w:p w14:paraId="2F01C862"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Se a CONTRATADA não proceder ao recolhimento da multa no prazo de 5 (cinco) dias úteis contados da intimação por parte da Prefeitura Municipal, o respectivo valor será descontado dos créditos que o CONTRATADO possuir com esta Prefeitura Municipal e, se estes não forem suficientes, o valor que sobejar será encaminhado para execução pela Procuradoria Jurídica;</w:t>
      </w:r>
    </w:p>
    <w:p w14:paraId="72712B72"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As penalidades acima previstas só poderão ser relevadas nas hipóteses de caso fortuito ou força maior, devidamente justificado e comprovado, a juízo do Prefeito Municipal;</w:t>
      </w:r>
    </w:p>
    <w:p w14:paraId="7A9C9811"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hAnsiTheme="minorHAnsi" w:cstheme="minorHAnsi"/>
          <w:color w:val="FF0000"/>
          <w:sz w:val="21"/>
          <w:szCs w:val="21"/>
        </w:rPr>
      </w:pPr>
      <w:r w:rsidRPr="001C6F96">
        <w:rPr>
          <w:rFonts w:asciiTheme="minorHAnsi" w:hAnsiTheme="minorHAnsi" w:cstheme="minorHAnsi"/>
          <w:color w:val="FF0000"/>
          <w:sz w:val="21"/>
          <w:szCs w:val="21"/>
        </w:rPr>
        <w:t xml:space="preserve"> </w:t>
      </w:r>
    </w:p>
    <w:p w14:paraId="6482B47E"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QUALIFICAÇÃO TÉCNICA DA PROPONENTE</w:t>
      </w:r>
    </w:p>
    <w:p w14:paraId="05532A68" w14:textId="77777777" w:rsidR="001C6F96" w:rsidRPr="001C6F96" w:rsidRDefault="001C6F96" w:rsidP="001C6F96">
      <w:pPr>
        <w:pStyle w:val="PargrafodaLista"/>
        <w:widowControl w:val="0"/>
        <w:numPr>
          <w:ilvl w:val="1"/>
          <w:numId w:val="30"/>
        </w:numPr>
        <w:suppressAutoHyphens/>
        <w:autoSpaceDE w:val="0"/>
        <w:autoSpaceDN w:val="0"/>
        <w:adjustRightInd w:val="0"/>
        <w:spacing w:after="0"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Para a habilitação no credenciamento junto Prefeitura, a empresa interessada além da documentação referente habilitação jurídica, regularidade fiscal, trabalhista e qualificação econômica/financeira prevista no edital, deverá apresentar os seguintes documentos:</w:t>
      </w:r>
    </w:p>
    <w:p w14:paraId="628E8915" w14:textId="77777777" w:rsidR="001C6F96" w:rsidRPr="001C6F96" w:rsidRDefault="001C6F96" w:rsidP="001C6F96">
      <w:pPr>
        <w:pStyle w:val="PargrafodaLista"/>
        <w:widowControl w:val="0"/>
        <w:numPr>
          <w:ilvl w:val="2"/>
          <w:numId w:val="30"/>
        </w:numPr>
        <w:suppressAutoHyphens/>
        <w:autoSpaceDE w:val="0"/>
        <w:autoSpaceDN w:val="0"/>
        <w:adjustRightInd w:val="0"/>
        <w:spacing w:after="0"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Registro ou prova de inscrição da pessoa jurídica no Conselho Regional de Engenharia e Agronomia (CREA) ou no Conselho de Arquitetura e Urbanismo (CAU), dentro do seu prazo de validade, </w:t>
      </w:r>
      <w:r w:rsidRPr="001C6F96">
        <w:rPr>
          <w:rFonts w:asciiTheme="minorHAnsi" w:hAnsiTheme="minorHAnsi" w:cstheme="minorHAnsi"/>
          <w:sz w:val="21"/>
          <w:szCs w:val="21"/>
        </w:rPr>
        <w:lastRenderedPageBreak/>
        <w:t>constando os responsáveis técnicos compatível com os projetos que irão realizar o credenciamento.</w:t>
      </w:r>
    </w:p>
    <w:p w14:paraId="112DD867"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Certidão de registro junto ao CREA - Conselho Regional de Engenharia e Agronomia, ou ao CAU – Conselho de Arquitetura e Urbanismo, dos profissionais que compõem o quadro técnico da empresa, cujos nomes porventura não constem no registro acima.</w:t>
      </w:r>
    </w:p>
    <w:p w14:paraId="26D39EDE"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Prova de vínculo com a empresa proponente, dos profissionais que compõem o seu quadro técnico na condição de: a) Empregado, neste caso a comprovação deverá ser realizada mediante Carteira de Trabalho ou contrato de prestação de serviço ou certidão que comprove que o profissional faz parte do corpo técnico da empresa perante o CREA ou CAU; b) Para sócio de empresas, neste caso a comprovação poderá ser feita através de ato constitutivo empresarial, Ata da Assembleia em que se deu sua investidura no cargo ou, ainda, do Contrato Social;</w:t>
      </w:r>
    </w:p>
    <w:p w14:paraId="1F826E03"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Apresentar, no mínimo, 01 (um) atestado de capacidade técnica, devidamente registrado na entidade profissional competente, no caso o CREA ou CAU, em nome dos profissionais que exercerão a função de responsáveis técnicos, que comprove aptidão da licitante para desempenho de atividade pertinente e compatível em características, quantidades e prazos, similares ou superiores ao objeto deste edital. </w:t>
      </w:r>
    </w:p>
    <w:p w14:paraId="69C327E1" w14:textId="5C4467A9" w:rsidR="001C6F96" w:rsidRPr="001C6F96" w:rsidRDefault="001C6F96" w:rsidP="001C6F96">
      <w:pPr>
        <w:pStyle w:val="SemEspaamento"/>
        <w:widowControl w:val="0"/>
        <w:numPr>
          <w:ilvl w:val="3"/>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Para efeito de caracterização desta pertinência e compatibilidade, serão observados os </w:t>
      </w:r>
      <w:r w:rsidR="0079549D" w:rsidRPr="001C6F96">
        <w:rPr>
          <w:rFonts w:asciiTheme="minorHAnsi" w:hAnsiTheme="minorHAnsi" w:cstheme="minorHAnsi"/>
          <w:sz w:val="21"/>
          <w:szCs w:val="21"/>
        </w:rPr>
        <w:t>mesmos parâmetros dispostos</w:t>
      </w:r>
      <w:r w:rsidRPr="001C6F96">
        <w:rPr>
          <w:rFonts w:asciiTheme="minorHAnsi" w:hAnsiTheme="minorHAnsi" w:cstheme="minorHAnsi"/>
          <w:sz w:val="21"/>
          <w:szCs w:val="21"/>
        </w:rPr>
        <w:t xml:space="preserve"> no Termo de Referência;</w:t>
      </w:r>
    </w:p>
    <w:p w14:paraId="7EDDC4D1" w14:textId="77777777" w:rsidR="001C6F96" w:rsidRPr="001C6F96" w:rsidRDefault="001C6F96" w:rsidP="001C6F96">
      <w:pPr>
        <w:pStyle w:val="SemEspaamento"/>
        <w:widowControl w:val="0"/>
        <w:numPr>
          <w:ilvl w:val="3"/>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Atestado(s) devera(</w:t>
      </w:r>
      <w:proofErr w:type="spellStart"/>
      <w:r w:rsidRPr="001C6F96">
        <w:rPr>
          <w:rFonts w:asciiTheme="minorHAnsi" w:hAnsiTheme="minorHAnsi" w:cstheme="minorHAnsi"/>
          <w:sz w:val="21"/>
          <w:szCs w:val="21"/>
        </w:rPr>
        <w:t>ão</w:t>
      </w:r>
      <w:proofErr w:type="spellEnd"/>
      <w:r w:rsidRPr="001C6F96">
        <w:rPr>
          <w:rFonts w:asciiTheme="minorHAnsi" w:hAnsiTheme="minorHAnsi" w:cstheme="minorHAnsi"/>
          <w:sz w:val="21"/>
          <w:szCs w:val="21"/>
        </w:rPr>
        <w:t>) conter, além do nome do atestante, endereço e telefone da pessoa jurídica, ou qualquer outra forma de que a Prefeitura possa valer-se para manter contato com a empresa declarante;</w:t>
      </w:r>
    </w:p>
    <w:p w14:paraId="1CD47D37" w14:textId="77777777" w:rsidR="001C6F96" w:rsidRPr="001C6F96" w:rsidRDefault="001C6F96" w:rsidP="001C6F96">
      <w:pPr>
        <w:pStyle w:val="SemEspaamento"/>
        <w:widowControl w:val="0"/>
        <w:numPr>
          <w:ilvl w:val="3"/>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 Prefeitura se reserva o direito de realizar diligências para comprovar a veracidade dos atestados, </w:t>
      </w:r>
      <w:proofErr w:type="gramStart"/>
      <w:r w:rsidRPr="001C6F96">
        <w:rPr>
          <w:rFonts w:asciiTheme="minorHAnsi" w:hAnsiTheme="minorHAnsi" w:cstheme="minorHAnsi"/>
          <w:sz w:val="21"/>
          <w:szCs w:val="21"/>
        </w:rPr>
        <w:t>podendo, requisitar</w:t>
      </w:r>
      <w:proofErr w:type="gramEnd"/>
      <w:r w:rsidRPr="001C6F96">
        <w:rPr>
          <w:rFonts w:asciiTheme="minorHAnsi" w:hAnsiTheme="minorHAnsi" w:cstheme="minorHAnsi"/>
          <w:sz w:val="21"/>
          <w:szCs w:val="21"/>
        </w:rPr>
        <w:t xml:space="preserve"> cópias de outros documentos comprobatórios do conteúdo declarado.</w:t>
      </w:r>
    </w:p>
    <w:p w14:paraId="1ED4610D" w14:textId="77777777" w:rsidR="001C6F96" w:rsidRPr="001C6F96" w:rsidRDefault="001C6F96" w:rsidP="00C51E4D">
      <w:pPr>
        <w:pStyle w:val="SemEspaamento"/>
        <w:widowControl w:val="0"/>
        <w:autoSpaceDE w:val="0"/>
        <w:autoSpaceDN w:val="0"/>
        <w:adjustRightInd w:val="0"/>
        <w:spacing w:line="360" w:lineRule="auto"/>
        <w:ind w:left="142"/>
        <w:jc w:val="both"/>
        <w:rPr>
          <w:rFonts w:asciiTheme="minorHAnsi" w:hAnsiTheme="minorHAnsi" w:cstheme="minorHAnsi"/>
          <w:sz w:val="21"/>
          <w:szCs w:val="21"/>
        </w:rPr>
      </w:pPr>
      <w:r w:rsidRPr="001C6F96">
        <w:rPr>
          <w:rFonts w:asciiTheme="minorHAnsi" w:hAnsiTheme="minorHAnsi" w:cstheme="minorHAnsi"/>
          <w:sz w:val="21"/>
          <w:szCs w:val="21"/>
        </w:rPr>
        <w:t>Nota: Segundo o TCU, QUALIFICAÇÃO TÉCNICA: Atestado de capacidade técnica. Contrato social. Objeto da licitação. Compatibilidade. Não são considerados validos para fins de habilitação atestados de prestação de serviços incompatíveis com as atividades econômicas previstas no contrato social do licitante. Os atestados devem não apensas demostrar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ACORDÃO 2939/2021 – PLENÁRIO). Boletim de Jurisprudência n. 385, sessões: 8 e 15 de dezembro de 2021, data da publicação 31/01/2022.</w:t>
      </w:r>
    </w:p>
    <w:p w14:paraId="549C00CB"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lastRenderedPageBreak/>
        <w:t xml:space="preserve">A Secretaria Municipal de Administração, através da Comissão Permanente de Licitações – CPL, norteará a forma de recebimento da documentação e os servidores responsáveis pela recepção e conferência da documentação de habilitação, ficando a avaliação técnica de qualificação a cargo dos servidores indicados pela Secretaria Municipal de Planejamento no </w:t>
      </w:r>
      <w:r w:rsidRPr="001C6F96">
        <w:rPr>
          <w:rFonts w:asciiTheme="minorHAnsi" w:hAnsiTheme="minorHAnsi" w:cstheme="minorHAnsi"/>
          <w:b/>
          <w:sz w:val="21"/>
          <w:szCs w:val="21"/>
        </w:rPr>
        <w:t>item 15</w:t>
      </w:r>
      <w:r w:rsidRPr="001C6F96">
        <w:rPr>
          <w:rFonts w:asciiTheme="minorHAnsi" w:hAnsiTheme="minorHAnsi" w:cstheme="minorHAnsi"/>
          <w:sz w:val="21"/>
          <w:szCs w:val="21"/>
        </w:rPr>
        <w:t xml:space="preserve"> deste Termo. </w:t>
      </w:r>
    </w:p>
    <w:p w14:paraId="03A8F9B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hAnsiTheme="minorHAnsi" w:cstheme="minorHAnsi"/>
          <w:color w:val="FF0000"/>
          <w:sz w:val="21"/>
          <w:szCs w:val="21"/>
        </w:rPr>
      </w:pPr>
    </w:p>
    <w:p w14:paraId="048143B1"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APROVAÇÃO E ANÁLISE DOS SERVIÇOS</w:t>
      </w:r>
    </w:p>
    <w:p w14:paraId="6E0E9F16"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41F9FB44"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hAnsiTheme="minorHAnsi" w:cstheme="minorHAnsi"/>
          <w:sz w:val="21"/>
          <w:szCs w:val="21"/>
          <w:lang w:eastAsia="en-US"/>
        </w:rPr>
      </w:pPr>
      <w:r w:rsidRPr="001C6F96">
        <w:rPr>
          <w:rFonts w:asciiTheme="minorHAnsi" w:hAnsiTheme="minorHAnsi" w:cstheme="minorHAnsi"/>
          <w:sz w:val="21"/>
          <w:szCs w:val="21"/>
          <w:lang w:eastAsia="en-US"/>
        </w:rPr>
        <w:t xml:space="preserve">Fica indicado o Servidor </w:t>
      </w:r>
      <w:r w:rsidRPr="001C6F96">
        <w:rPr>
          <w:rFonts w:asciiTheme="minorHAnsi" w:hAnsiTheme="minorHAnsi" w:cstheme="minorHAnsi"/>
          <w:b/>
          <w:sz w:val="21"/>
          <w:szCs w:val="21"/>
          <w:lang w:eastAsia="en-US"/>
        </w:rPr>
        <w:t>EDER HENRIQUE MOURA SANTOS</w:t>
      </w:r>
      <w:r w:rsidRPr="001C6F96">
        <w:rPr>
          <w:rFonts w:asciiTheme="minorHAnsi" w:hAnsiTheme="minorHAnsi" w:cstheme="minorHAnsi"/>
          <w:sz w:val="21"/>
          <w:szCs w:val="21"/>
          <w:lang w:eastAsia="en-US"/>
        </w:rPr>
        <w:t xml:space="preserve">, Cargo/Função: Supervisor de Topografia, Portador do CPF N.º </w:t>
      </w:r>
      <w:r w:rsidRPr="001C6F96">
        <w:rPr>
          <w:rFonts w:asciiTheme="minorHAnsi" w:hAnsiTheme="minorHAnsi" w:cstheme="minorHAnsi"/>
          <w:sz w:val="21"/>
          <w:szCs w:val="21"/>
        </w:rPr>
        <w:t>935.800.292-15</w:t>
      </w:r>
      <w:r w:rsidRPr="001C6F96">
        <w:rPr>
          <w:rFonts w:asciiTheme="minorHAnsi" w:hAnsiTheme="minorHAnsi" w:cstheme="minorHAnsi"/>
          <w:sz w:val="21"/>
          <w:szCs w:val="21"/>
          <w:lang w:eastAsia="en-US"/>
        </w:rPr>
        <w:t xml:space="preserve">, e-mail: </w:t>
      </w:r>
      <w:hyperlink r:id="rId47" w:history="1">
        <w:r w:rsidRPr="001C6F96">
          <w:rPr>
            <w:rStyle w:val="Hyperlink"/>
            <w:rFonts w:asciiTheme="minorHAnsi" w:hAnsiTheme="minorHAnsi" w:cstheme="minorHAnsi"/>
            <w:sz w:val="21"/>
            <w:szCs w:val="21"/>
            <w:lang w:eastAsia="en-US"/>
          </w:rPr>
          <w:t>obras.topografia@campoverde.mt.gov.br</w:t>
        </w:r>
      </w:hyperlink>
      <w:r w:rsidRPr="001C6F96">
        <w:rPr>
          <w:rFonts w:asciiTheme="minorHAnsi" w:hAnsiTheme="minorHAnsi" w:cstheme="minorHAnsi"/>
          <w:sz w:val="21"/>
          <w:szCs w:val="21"/>
          <w:lang w:eastAsia="en-US"/>
        </w:rPr>
        <w:t xml:space="preserve">, Fone: (66) 3419-2299, como responsável pelo julgamento, análise e aprovação da entrega dos serviços do Credenciamento e como titular dos possíveis contratos, sendo permitida a contratação de terceiros para assisti-lo e subsidiá-lo de informações pertinentes a essa atribuição. </w:t>
      </w:r>
    </w:p>
    <w:p w14:paraId="2E292550" w14:textId="77777777" w:rsidR="001C6F96" w:rsidRPr="001C6F96" w:rsidRDefault="001C6F96" w:rsidP="001C6F96">
      <w:pPr>
        <w:pStyle w:val="SemEspaamento"/>
        <w:widowControl w:val="0"/>
        <w:numPr>
          <w:ilvl w:val="1"/>
          <w:numId w:val="30"/>
        </w:numPr>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Fica indicada a Servidora </w:t>
      </w:r>
      <w:r w:rsidRPr="001C6F96">
        <w:rPr>
          <w:rFonts w:asciiTheme="minorHAnsi" w:hAnsiTheme="minorHAnsi" w:cstheme="minorHAnsi"/>
          <w:b/>
          <w:bCs/>
          <w:sz w:val="21"/>
          <w:szCs w:val="21"/>
        </w:rPr>
        <w:t xml:space="preserve">EMILLY BORGES CONCEIÇÃO, </w:t>
      </w:r>
      <w:r w:rsidRPr="001C6F96">
        <w:rPr>
          <w:rFonts w:asciiTheme="minorHAnsi" w:hAnsiTheme="minorHAnsi" w:cstheme="minorHAnsi"/>
          <w:sz w:val="21"/>
          <w:szCs w:val="21"/>
        </w:rPr>
        <w:t>Cargo/Função: Supervisora de Fiscalização de Obras, Portador do</w:t>
      </w:r>
      <w:r w:rsidRPr="001C6F96">
        <w:rPr>
          <w:rFonts w:asciiTheme="minorHAnsi" w:hAnsiTheme="minorHAnsi" w:cstheme="minorHAnsi"/>
          <w:b/>
          <w:sz w:val="21"/>
          <w:szCs w:val="21"/>
        </w:rPr>
        <w:t xml:space="preserve"> </w:t>
      </w:r>
      <w:r w:rsidRPr="001C6F96">
        <w:rPr>
          <w:rFonts w:asciiTheme="minorHAnsi" w:hAnsiTheme="minorHAnsi" w:cstheme="minorHAnsi"/>
          <w:sz w:val="21"/>
          <w:szCs w:val="21"/>
        </w:rPr>
        <w:t xml:space="preserve">CPF N.º 031.174.871-66, e-mail: </w:t>
      </w:r>
      <w:hyperlink r:id="rId48" w:history="1">
        <w:r w:rsidRPr="001C6F96">
          <w:rPr>
            <w:rStyle w:val="Hyperlink"/>
            <w:rFonts w:asciiTheme="minorHAnsi" w:hAnsiTheme="minorHAnsi" w:cstheme="minorHAnsi"/>
            <w:sz w:val="21"/>
            <w:szCs w:val="21"/>
          </w:rPr>
          <w:t>engenharia@campoverde.mt.gov.br</w:t>
        </w:r>
      </w:hyperlink>
      <w:r w:rsidRPr="001C6F96">
        <w:rPr>
          <w:rFonts w:asciiTheme="minorHAnsi" w:hAnsiTheme="minorHAnsi" w:cstheme="minorHAnsi"/>
          <w:sz w:val="21"/>
          <w:szCs w:val="21"/>
        </w:rPr>
        <w:t>, Fone: (66) 3419-1062, como suplente dos possíveis contratos, sendo permitida a contratação de terceiros para assisti-lo e subsidiá-lo de informações pertinentes a essa atribuição.</w:t>
      </w:r>
    </w:p>
    <w:p w14:paraId="7B893E15"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5B1FAB88"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PRAZO DE ENTREGA</w:t>
      </w:r>
    </w:p>
    <w:p w14:paraId="69045CA4"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6762F06B" w14:textId="7956FEBD"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projetos elaborados, objeto desse termo de referência, deverão ser entregues no prazo estabelecido no </w:t>
      </w:r>
      <w:r w:rsidRPr="001C6F96">
        <w:rPr>
          <w:rFonts w:asciiTheme="minorHAnsi" w:eastAsiaTheme="minorHAnsi" w:hAnsiTheme="minorHAnsi" w:cstheme="minorHAnsi"/>
          <w:b/>
          <w:sz w:val="21"/>
          <w:szCs w:val="21"/>
          <w:lang w:eastAsia="en-US"/>
        </w:rPr>
        <w:t>item 6</w:t>
      </w:r>
      <w:r w:rsidRPr="001C6F96">
        <w:rPr>
          <w:rFonts w:asciiTheme="minorHAnsi" w:eastAsiaTheme="minorHAnsi" w:hAnsiTheme="minorHAnsi" w:cstheme="minorHAnsi"/>
          <w:sz w:val="21"/>
          <w:szCs w:val="21"/>
          <w:lang w:eastAsia="en-US"/>
        </w:rPr>
        <w:t xml:space="preserve">, sendo admitida a dilatação do prazo apenas em caráter excepcional, sendo necessária justificativa por escrito, que será analisado e autorizado pelos fiscais designados para no </w:t>
      </w:r>
      <w:r w:rsidRPr="001C6F96">
        <w:rPr>
          <w:rFonts w:asciiTheme="minorHAnsi" w:eastAsiaTheme="minorHAnsi" w:hAnsiTheme="minorHAnsi" w:cstheme="minorHAnsi"/>
          <w:b/>
          <w:sz w:val="21"/>
          <w:szCs w:val="21"/>
          <w:lang w:eastAsia="en-US"/>
        </w:rPr>
        <w:t>item 1</w:t>
      </w:r>
    </w:p>
    <w:p w14:paraId="59AE27D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atraso na entrega dos projetos sem a aprovação dos fiscais, estará a CONTRATADA sujeita a multa prevista no </w:t>
      </w:r>
      <w:r w:rsidRPr="001C6F96">
        <w:rPr>
          <w:rFonts w:asciiTheme="minorHAnsi" w:eastAsiaTheme="minorHAnsi" w:hAnsiTheme="minorHAnsi" w:cstheme="minorHAnsi"/>
          <w:b/>
          <w:sz w:val="21"/>
          <w:szCs w:val="21"/>
          <w:lang w:eastAsia="en-US"/>
        </w:rPr>
        <w:t>item 13</w:t>
      </w:r>
      <w:r w:rsidRPr="001C6F96">
        <w:rPr>
          <w:rFonts w:asciiTheme="minorHAnsi" w:eastAsiaTheme="minorHAnsi" w:hAnsiTheme="minorHAnsi" w:cstheme="minorHAnsi"/>
          <w:sz w:val="21"/>
          <w:szCs w:val="21"/>
          <w:lang w:eastAsia="en-US"/>
        </w:rPr>
        <w:t>.</w:t>
      </w:r>
    </w:p>
    <w:p w14:paraId="093B3D53"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40AC40F1"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FORMA DE ENTREGA DOS PROJETOS</w:t>
      </w:r>
    </w:p>
    <w:p w14:paraId="2B442256"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6FE60D5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projetos elaborados, objeto desse termo de referência, deverão ser entregues em mídia digital, copiados em CD ou mídia equivalente e/ou superior, sendo em </w:t>
      </w:r>
      <w:proofErr w:type="spellStart"/>
      <w:r w:rsidRPr="001C6F96">
        <w:rPr>
          <w:rFonts w:asciiTheme="minorHAnsi" w:eastAsiaTheme="minorHAnsi" w:hAnsiTheme="minorHAnsi" w:cstheme="minorHAnsi"/>
          <w:sz w:val="21"/>
          <w:szCs w:val="21"/>
          <w:lang w:eastAsia="en-US"/>
        </w:rPr>
        <w:t>formato.dwg</w:t>
      </w:r>
      <w:proofErr w:type="spellEnd"/>
      <w:r w:rsidRPr="001C6F96">
        <w:rPr>
          <w:rFonts w:asciiTheme="minorHAnsi" w:eastAsiaTheme="minorHAnsi" w:hAnsiTheme="minorHAnsi" w:cstheme="minorHAnsi"/>
          <w:sz w:val="21"/>
          <w:szCs w:val="21"/>
          <w:lang w:eastAsia="en-US"/>
        </w:rPr>
        <w:t xml:space="preserve">, </w:t>
      </w:r>
      <w:proofErr w:type="spellStart"/>
      <w:r w:rsidRPr="001C6F96">
        <w:rPr>
          <w:rFonts w:asciiTheme="minorHAnsi" w:eastAsiaTheme="minorHAnsi" w:hAnsiTheme="minorHAnsi" w:cstheme="minorHAnsi"/>
          <w:sz w:val="21"/>
          <w:szCs w:val="21"/>
          <w:lang w:eastAsia="en-US"/>
        </w:rPr>
        <w:t>rvt</w:t>
      </w:r>
      <w:proofErr w:type="spellEnd"/>
      <w:r w:rsidRPr="001C6F96">
        <w:rPr>
          <w:rFonts w:asciiTheme="minorHAnsi" w:eastAsiaTheme="minorHAnsi" w:hAnsiTheme="minorHAnsi" w:cstheme="minorHAnsi"/>
          <w:sz w:val="21"/>
          <w:szCs w:val="21"/>
          <w:lang w:eastAsia="en-US"/>
        </w:rPr>
        <w:t xml:space="preserve"> e </w:t>
      </w:r>
      <w:proofErr w:type="spellStart"/>
      <w:r w:rsidRPr="001C6F96">
        <w:rPr>
          <w:rFonts w:asciiTheme="minorHAnsi" w:eastAsiaTheme="minorHAnsi" w:hAnsiTheme="minorHAnsi" w:cstheme="minorHAnsi"/>
          <w:sz w:val="21"/>
          <w:szCs w:val="21"/>
          <w:lang w:eastAsia="en-US"/>
        </w:rPr>
        <w:t>pdf</w:t>
      </w:r>
      <w:proofErr w:type="spellEnd"/>
      <w:r w:rsidRPr="001C6F96">
        <w:rPr>
          <w:rFonts w:asciiTheme="minorHAnsi" w:eastAsiaTheme="minorHAnsi" w:hAnsiTheme="minorHAnsi" w:cstheme="minorHAnsi"/>
          <w:sz w:val="21"/>
          <w:szCs w:val="21"/>
          <w:lang w:eastAsia="en-US"/>
        </w:rPr>
        <w:t xml:space="preserve">, e com as devidas </w:t>
      </w:r>
      <w:proofErr w:type="spellStart"/>
      <w:r w:rsidRPr="001C6F96">
        <w:rPr>
          <w:rFonts w:asciiTheme="minorHAnsi" w:eastAsiaTheme="minorHAnsi" w:hAnsiTheme="minorHAnsi" w:cstheme="minorHAnsi"/>
          <w:sz w:val="21"/>
          <w:szCs w:val="21"/>
          <w:lang w:eastAsia="en-US"/>
        </w:rPr>
        <w:t>ARTs</w:t>
      </w:r>
      <w:proofErr w:type="spellEnd"/>
      <w:r w:rsidRPr="001C6F96">
        <w:rPr>
          <w:rFonts w:asciiTheme="minorHAnsi" w:eastAsiaTheme="minorHAnsi" w:hAnsiTheme="minorHAnsi" w:cstheme="minorHAnsi"/>
          <w:sz w:val="21"/>
          <w:szCs w:val="21"/>
          <w:lang w:eastAsia="en-US"/>
        </w:rPr>
        <w:t>, bem como, em 02 (duas) vias coloridas em papel específico de plotagem, de acordo com a solicitação do demandante.</w:t>
      </w:r>
    </w:p>
    <w:p w14:paraId="679AA31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32706794"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VIGÊNCIA DO CREDENCIAMENTO</w:t>
      </w:r>
    </w:p>
    <w:p w14:paraId="1D425CA7"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15E93BE0"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vigência do Contrato oriundo do credenciamento será a partir de sua assinatura e vigorará pelo período de 12 (doze) meses, podendo ser prorrogado por iguais e sucessivos períodos até o limite estabelecido no art. 106 da Lei n.º 14.133 e alterações posteriores.</w:t>
      </w:r>
    </w:p>
    <w:p w14:paraId="2FAAC59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456BC538"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DOTAÇÃO ORÇAMENTÁRIA</w:t>
      </w:r>
    </w:p>
    <w:p w14:paraId="5279BD20"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23594EEA"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As despesas decorrentes desta licitação correrão à conta de dotação Orçamentária indicada no momento oportuno, nos processos administrativos de utilização do Credenciamento.</w:t>
      </w:r>
    </w:p>
    <w:p w14:paraId="34353C21"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79507EA6"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PAGAMENTO</w:t>
      </w:r>
    </w:p>
    <w:p w14:paraId="20179D25"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44F44B3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pagamento será efetuado através de crédito bancário, em até 30 (trinta) dias corridos, contados da data de liquidação da Nota Fiscal, discriminativa, devidamente atestada por servidor designado, onde a CONTRATANTE poderá deduzir do montante a pagar os valores correspondentes às multas ou indenizações devidas pela CONTRATADA, desde que não haja nenhum fato impeditivo. </w:t>
      </w:r>
    </w:p>
    <w:p w14:paraId="6AF64E5A"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0628B694" w14:textId="77777777" w:rsidR="001C6F96" w:rsidRPr="001C6F96" w:rsidRDefault="001C6F96" w:rsidP="001C6F96">
      <w:pPr>
        <w:pStyle w:val="SemEspaamento"/>
        <w:widowControl w:val="0"/>
        <w:numPr>
          <w:ilvl w:val="0"/>
          <w:numId w:val="31"/>
        </w:numPr>
        <w:shd w:val="clear" w:color="auto" w:fill="D0CECE" w:themeFill="background2" w:themeFillShade="E6"/>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ELABORAÇÃO</w:t>
      </w:r>
    </w:p>
    <w:p w14:paraId="62F1042F" w14:textId="77777777" w:rsidR="001C6F96" w:rsidRPr="001C6F96" w:rsidRDefault="001C6F96" w:rsidP="001C6F96">
      <w:pPr>
        <w:pStyle w:val="PargrafodaLista"/>
        <w:widowControl w:val="0"/>
        <w:numPr>
          <w:ilvl w:val="0"/>
          <w:numId w:val="30"/>
        </w:numPr>
        <w:tabs>
          <w:tab w:val="left" w:pos="1134"/>
        </w:tabs>
        <w:suppressAutoHyphens/>
        <w:spacing w:after="0" w:line="360" w:lineRule="auto"/>
        <w:ind w:left="142" w:firstLine="0"/>
        <w:contextualSpacing w:val="0"/>
        <w:jc w:val="both"/>
        <w:rPr>
          <w:rFonts w:asciiTheme="minorHAnsi" w:hAnsiTheme="minorHAnsi" w:cstheme="minorHAnsi"/>
          <w:vanish/>
          <w:sz w:val="21"/>
          <w:szCs w:val="21"/>
        </w:rPr>
      </w:pPr>
    </w:p>
    <w:p w14:paraId="533A76A9" w14:textId="77777777" w:rsidR="001C6F96" w:rsidRPr="001C6F96" w:rsidRDefault="001C6F96" w:rsidP="001C6F96">
      <w:pPr>
        <w:pStyle w:val="PargrafodaLista"/>
        <w:widowControl w:val="0"/>
        <w:numPr>
          <w:ilvl w:val="1"/>
          <w:numId w:val="30"/>
        </w:numPr>
        <w:tabs>
          <w:tab w:val="left" w:pos="1134"/>
        </w:tabs>
        <w:suppressAutoHyphens/>
        <w:spacing w:after="0"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O Termo de Referência foi elaborado pela Servidora </w:t>
      </w:r>
      <w:r w:rsidRPr="001C6F96">
        <w:rPr>
          <w:rFonts w:asciiTheme="minorHAnsi" w:hAnsiTheme="minorHAnsi" w:cstheme="minorHAnsi"/>
          <w:b/>
          <w:sz w:val="21"/>
          <w:szCs w:val="21"/>
        </w:rPr>
        <w:t>EMILLY BORGES CONCEIÇÃO</w:t>
      </w:r>
      <w:r w:rsidRPr="001C6F96">
        <w:rPr>
          <w:rFonts w:asciiTheme="minorHAnsi" w:hAnsiTheme="minorHAnsi" w:cstheme="minorHAnsi"/>
          <w:bCs/>
          <w:sz w:val="21"/>
          <w:szCs w:val="21"/>
        </w:rPr>
        <w:t>,</w:t>
      </w:r>
      <w:r w:rsidRPr="001C6F96">
        <w:rPr>
          <w:rFonts w:asciiTheme="minorHAnsi" w:hAnsiTheme="minorHAnsi" w:cstheme="minorHAnsi"/>
          <w:sz w:val="21"/>
          <w:szCs w:val="21"/>
        </w:rPr>
        <w:t xml:space="preserve"> portador do CPF: 031.174.871-66, Cargo/Função: Supervisora de Fiscalização de Obras, e-mail: </w:t>
      </w:r>
      <w:hyperlink r:id="rId49" w:history="1">
        <w:r w:rsidRPr="001C6F96">
          <w:rPr>
            <w:rStyle w:val="Hyperlink"/>
            <w:rFonts w:asciiTheme="minorHAnsi" w:hAnsiTheme="minorHAnsi" w:cstheme="minorHAnsi"/>
            <w:sz w:val="21"/>
            <w:szCs w:val="21"/>
          </w:rPr>
          <w:t>engenharia@campoverde.mt.gov.br</w:t>
        </w:r>
      </w:hyperlink>
      <w:r w:rsidRPr="001C6F96">
        <w:rPr>
          <w:rFonts w:asciiTheme="minorHAnsi" w:hAnsiTheme="minorHAnsi" w:cstheme="minorHAnsi"/>
          <w:sz w:val="21"/>
          <w:szCs w:val="21"/>
        </w:rPr>
        <w:t>, Fone: (66) 3419-1062.</w:t>
      </w:r>
    </w:p>
    <w:p w14:paraId="75728DB2" w14:textId="77777777" w:rsidR="00467CA3" w:rsidRPr="00CD30C2" w:rsidRDefault="00467CA3" w:rsidP="00475DDD">
      <w:pPr>
        <w:pStyle w:val="SemEspaamento"/>
        <w:jc w:val="center"/>
        <w:rPr>
          <w:rFonts w:asciiTheme="minorHAnsi" w:hAnsiTheme="minorHAnsi" w:cstheme="minorHAnsi"/>
          <w:b/>
          <w:bCs/>
          <w:sz w:val="21"/>
          <w:szCs w:val="21"/>
        </w:rPr>
      </w:pPr>
    </w:p>
    <w:p w14:paraId="6728F362" w14:textId="3D227649" w:rsidR="00475DDD" w:rsidRPr="00CD30C2" w:rsidRDefault="00475DDD" w:rsidP="008A44C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2" w:name="_Toc203984572"/>
      <w:proofErr w:type="gramStart"/>
      <w:r w:rsidRPr="00CD30C2">
        <w:rPr>
          <w:rStyle w:val="normaltextrun"/>
          <w:rFonts w:asciiTheme="minorHAnsi" w:hAnsiTheme="minorHAnsi" w:cstheme="minorHAnsi"/>
          <w:b/>
          <w:color w:val="auto"/>
          <w:sz w:val="21"/>
          <w:szCs w:val="21"/>
        </w:rPr>
        <w:t>ANEXO  II</w:t>
      </w:r>
      <w:proofErr w:type="gramEnd"/>
      <w:r w:rsidR="00177721" w:rsidRPr="00CD30C2">
        <w:rPr>
          <w:rStyle w:val="normaltextrun"/>
          <w:rFonts w:asciiTheme="minorHAnsi" w:hAnsiTheme="minorHAnsi" w:cstheme="minorHAnsi"/>
          <w:b/>
          <w:color w:val="auto"/>
          <w:sz w:val="21"/>
          <w:szCs w:val="21"/>
        </w:rPr>
        <w:t xml:space="preserve"> – REQUERIMENTO DE CREDENCIAM</w:t>
      </w:r>
      <w:r w:rsidR="000A4E1D" w:rsidRPr="00CD30C2">
        <w:rPr>
          <w:rStyle w:val="normaltextrun"/>
          <w:rFonts w:asciiTheme="minorHAnsi" w:hAnsiTheme="minorHAnsi" w:cstheme="minorHAnsi"/>
          <w:b/>
          <w:color w:val="auto"/>
          <w:sz w:val="21"/>
          <w:szCs w:val="21"/>
        </w:rPr>
        <w:t>ENTO</w:t>
      </w:r>
      <w:bookmarkEnd w:id="52"/>
    </w:p>
    <w:p w14:paraId="28E9335E"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b/>
          <w:sz w:val="21"/>
          <w:szCs w:val="21"/>
        </w:rPr>
      </w:pPr>
      <w:r w:rsidRPr="00CD30C2">
        <w:rPr>
          <w:rFonts w:asciiTheme="minorHAnsi" w:hAnsiTheme="minorHAnsi" w:cstheme="minorHAnsi"/>
          <w:b/>
          <w:sz w:val="21"/>
          <w:szCs w:val="21"/>
        </w:rPr>
        <w:t>CARTA DE CREDENCIAMENTO</w:t>
      </w:r>
    </w:p>
    <w:p w14:paraId="15647185"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color w:val="FF0000"/>
          <w:sz w:val="21"/>
          <w:szCs w:val="21"/>
        </w:rPr>
      </w:pPr>
      <w:r w:rsidRPr="00CD30C2">
        <w:rPr>
          <w:rFonts w:asciiTheme="minorHAnsi" w:hAnsiTheme="minorHAnsi" w:cstheme="minorHAnsi"/>
          <w:color w:val="FF0000"/>
          <w:sz w:val="21"/>
          <w:szCs w:val="21"/>
        </w:rPr>
        <w:t>(Papel timbrado da empresa)</w:t>
      </w:r>
    </w:p>
    <w:p w14:paraId="6F18BBC2" w14:textId="636026C7" w:rsidR="006E77F1" w:rsidRPr="00CD30C2" w:rsidRDefault="00A26052"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6E77F1" w:rsidRPr="00CD30C2">
        <w:rPr>
          <w:rFonts w:asciiTheme="minorHAnsi" w:hAnsiTheme="minorHAnsi" w:cstheme="minorHAnsi"/>
          <w:b/>
          <w:bCs/>
          <w:sz w:val="21"/>
          <w:szCs w:val="21"/>
        </w:rPr>
        <w:t xml:space="preserve"> </w:t>
      </w:r>
    </w:p>
    <w:p w14:paraId="22E7E848" w14:textId="7778E8A5"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35C6CDBA" w14:textId="5D70451B"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4963C306"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BDD57BD"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1. IDENTIFICAÇÃO DA EMPRESA: </w:t>
      </w:r>
    </w:p>
    <w:p w14:paraId="357BD450"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sz w:val="21"/>
          <w:szCs w:val="21"/>
        </w:rPr>
        <w:t xml:space="preserve">Nome ou Razão social: </w:t>
      </w:r>
    </w:p>
    <w:p w14:paraId="6A8CD50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sz w:val="21"/>
          <w:szCs w:val="21"/>
        </w:rPr>
        <w:t xml:space="preserve">CNPJ: </w:t>
      </w:r>
    </w:p>
    <w:p w14:paraId="37D66BA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p>
    <w:p w14:paraId="37EDB3C6"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1.1. ENDEREÇO: </w:t>
      </w:r>
    </w:p>
    <w:p w14:paraId="35168A4C"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Rua, avenida, nº e complemento </w:t>
      </w:r>
    </w:p>
    <w:p w14:paraId="3CC45782"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Bairro </w:t>
      </w:r>
    </w:p>
    <w:p w14:paraId="535DDE28"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Município </w:t>
      </w:r>
    </w:p>
    <w:p w14:paraId="53208CC1"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lastRenderedPageBreak/>
        <w:t xml:space="preserve">UF          CEP </w:t>
      </w:r>
    </w:p>
    <w:p w14:paraId="22C4BB5B"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Telefone    Celular     Fax    E-mail </w:t>
      </w:r>
    </w:p>
    <w:p w14:paraId="6E131262"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6CB53A1A"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color w:val="FF0000"/>
          <w:sz w:val="21"/>
          <w:szCs w:val="21"/>
        </w:rPr>
      </w:pPr>
      <w:r w:rsidRPr="00CD30C2">
        <w:rPr>
          <w:rFonts w:asciiTheme="minorHAnsi" w:hAnsiTheme="minorHAnsi" w:cstheme="minorHAnsi"/>
          <w:b/>
          <w:sz w:val="21"/>
          <w:szCs w:val="21"/>
        </w:rPr>
        <w:t xml:space="preserve">2. TITULARES (sócios e representantes legais da empresa): </w:t>
      </w:r>
      <w:r w:rsidRPr="00CD30C2">
        <w:rPr>
          <w:rFonts w:asciiTheme="minorHAnsi" w:hAnsiTheme="minorHAnsi" w:cstheme="minorHAnsi"/>
          <w:b/>
          <w:color w:val="FF0000"/>
          <w:sz w:val="21"/>
          <w:szCs w:val="21"/>
        </w:rPr>
        <w:t>(Se mais de dois sócios, incluir os dados de todos).</w:t>
      </w:r>
    </w:p>
    <w:p w14:paraId="7F82E510"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Nome: </w:t>
      </w:r>
    </w:p>
    <w:p w14:paraId="5B9A8D1F"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Formação: </w:t>
      </w:r>
    </w:p>
    <w:p w14:paraId="5324D745"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Identidade: </w:t>
      </w:r>
    </w:p>
    <w:p w14:paraId="47635951"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CPF: </w:t>
      </w:r>
    </w:p>
    <w:p w14:paraId="77297875"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Nome: </w:t>
      </w:r>
    </w:p>
    <w:p w14:paraId="0CFF0B6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Formação: </w:t>
      </w:r>
    </w:p>
    <w:p w14:paraId="2F66363B"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Identidade: </w:t>
      </w:r>
    </w:p>
    <w:p w14:paraId="7F3B42E8"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CPF: </w:t>
      </w:r>
    </w:p>
    <w:p w14:paraId="1F82B771"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39E80D89" w14:textId="77777777" w:rsidR="000A4E1D" w:rsidRPr="00CD30C2" w:rsidRDefault="000A4E1D" w:rsidP="000A4E1D">
      <w:pPr>
        <w:widowControl w:val="0"/>
        <w:autoSpaceDE w:val="0"/>
        <w:autoSpaceDN w:val="0"/>
        <w:adjustRightInd w:val="0"/>
        <w:spacing w:after="120" w:line="240" w:lineRule="auto"/>
        <w:jc w:val="both"/>
        <w:rPr>
          <w:rFonts w:asciiTheme="minorHAnsi" w:hAnsiTheme="minorHAnsi" w:cstheme="minorHAnsi"/>
          <w:color w:val="FF0000"/>
          <w:sz w:val="21"/>
          <w:szCs w:val="21"/>
        </w:rPr>
      </w:pPr>
      <w:r w:rsidRPr="00CD30C2">
        <w:rPr>
          <w:rFonts w:asciiTheme="minorHAnsi" w:hAnsiTheme="minorHAnsi" w:cstheme="minorHAnsi"/>
          <w:b/>
          <w:sz w:val="21"/>
          <w:szCs w:val="21"/>
        </w:rPr>
        <w:t xml:space="preserve">4. SERVIÇOS A SEREM PRESTADOS: </w:t>
      </w:r>
      <w:r w:rsidRPr="00CD30C2">
        <w:rPr>
          <w:rFonts w:asciiTheme="minorHAnsi" w:hAnsiTheme="minorHAnsi" w:cstheme="minorHAnsi"/>
          <w:color w:val="FF0000"/>
          <w:sz w:val="21"/>
          <w:szCs w:val="21"/>
        </w:rPr>
        <w:t>(deixar apenas o lote que for participar).</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519"/>
        <w:gridCol w:w="1417"/>
        <w:gridCol w:w="1463"/>
      </w:tblGrid>
      <w:tr w:rsidR="000A4E1D" w:rsidRPr="00CD30C2" w14:paraId="2D76CF10" w14:textId="77777777" w:rsidTr="00497893">
        <w:trPr>
          <w:trHeight w:val="609"/>
          <w:jc w:val="center"/>
        </w:trPr>
        <w:tc>
          <w:tcPr>
            <w:tcW w:w="5098" w:type="dxa"/>
            <w:shd w:val="clear" w:color="auto" w:fill="A6A6A6"/>
            <w:vAlign w:val="center"/>
          </w:tcPr>
          <w:p w14:paraId="165C064E" w14:textId="7A46B44A" w:rsidR="000A4E1D" w:rsidRPr="00CD30C2" w:rsidRDefault="00497893"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OBJETO/SERVIÇO</w:t>
            </w:r>
          </w:p>
        </w:tc>
        <w:tc>
          <w:tcPr>
            <w:tcW w:w="1519" w:type="dxa"/>
            <w:shd w:val="clear" w:color="auto" w:fill="A6A6A6"/>
            <w:vAlign w:val="center"/>
          </w:tcPr>
          <w:p w14:paraId="636AA764" w14:textId="0CBB7D37" w:rsidR="000A4E1D" w:rsidRPr="00CD30C2" w:rsidRDefault="00497893"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QUANTIDADE</w:t>
            </w:r>
          </w:p>
        </w:tc>
        <w:tc>
          <w:tcPr>
            <w:tcW w:w="1417" w:type="dxa"/>
            <w:shd w:val="clear" w:color="auto" w:fill="A6A6A6"/>
            <w:vAlign w:val="center"/>
          </w:tcPr>
          <w:p w14:paraId="0DA484FE" w14:textId="77777777" w:rsidR="000A4E1D" w:rsidRPr="00CD30C2" w:rsidRDefault="000A4E1D"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 xml:space="preserve">VALOR UNITÁRIO </w:t>
            </w:r>
          </w:p>
        </w:tc>
        <w:tc>
          <w:tcPr>
            <w:tcW w:w="1463" w:type="dxa"/>
            <w:shd w:val="clear" w:color="auto" w:fill="A6A6A6"/>
            <w:vAlign w:val="center"/>
          </w:tcPr>
          <w:p w14:paraId="7B8EB9B2" w14:textId="77777777" w:rsidR="000A4E1D" w:rsidRPr="00CD30C2" w:rsidRDefault="000A4E1D"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 xml:space="preserve">TOTAL </w:t>
            </w:r>
          </w:p>
        </w:tc>
      </w:tr>
      <w:tr w:rsidR="000A4E1D" w:rsidRPr="00CD30C2" w14:paraId="28EA7E03" w14:textId="77777777" w:rsidTr="00497893">
        <w:trPr>
          <w:trHeight w:val="159"/>
          <w:jc w:val="center"/>
        </w:trPr>
        <w:tc>
          <w:tcPr>
            <w:tcW w:w="5098" w:type="dxa"/>
            <w:shd w:val="clear" w:color="auto" w:fill="FFFFFF"/>
            <w:vAlign w:val="center"/>
          </w:tcPr>
          <w:p w14:paraId="41F253C8" w14:textId="77777777" w:rsidR="000A4E1D" w:rsidRPr="00CD30C2" w:rsidRDefault="000A4E1D"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884F7A0" w14:textId="77777777" w:rsidR="000A4E1D" w:rsidRPr="00CD30C2" w:rsidRDefault="000A4E1D"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701C720A" w14:textId="77777777" w:rsidR="000A4E1D" w:rsidRPr="00CD30C2" w:rsidRDefault="000A4E1D"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0E4FDD53" w14:textId="77777777" w:rsidR="000A4E1D" w:rsidRPr="00CD30C2" w:rsidRDefault="000A4E1D" w:rsidP="007C6289">
            <w:pPr>
              <w:pStyle w:val="SemEspaamento"/>
              <w:spacing w:before="100" w:beforeAutospacing="1" w:after="100" w:afterAutospacing="1"/>
              <w:jc w:val="right"/>
              <w:rPr>
                <w:rFonts w:asciiTheme="minorHAnsi" w:hAnsiTheme="minorHAnsi" w:cstheme="minorHAnsi"/>
                <w:sz w:val="21"/>
                <w:szCs w:val="21"/>
              </w:rPr>
            </w:pPr>
          </w:p>
        </w:tc>
      </w:tr>
      <w:tr w:rsidR="004470F4" w:rsidRPr="00CD30C2" w14:paraId="3CD266B4" w14:textId="77777777" w:rsidTr="00497893">
        <w:trPr>
          <w:trHeight w:val="159"/>
          <w:jc w:val="center"/>
        </w:trPr>
        <w:tc>
          <w:tcPr>
            <w:tcW w:w="5098" w:type="dxa"/>
            <w:shd w:val="clear" w:color="auto" w:fill="FFFFFF"/>
            <w:vAlign w:val="center"/>
          </w:tcPr>
          <w:p w14:paraId="203753A2" w14:textId="77777777" w:rsidR="004470F4" w:rsidRPr="00CD30C2" w:rsidRDefault="004470F4"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59022FB" w14:textId="77777777" w:rsidR="004470F4" w:rsidRPr="00CD30C2" w:rsidRDefault="004470F4"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059AA259" w14:textId="77777777" w:rsidR="004470F4" w:rsidRPr="00CD30C2" w:rsidRDefault="004470F4"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1852D56D" w14:textId="77777777" w:rsidR="004470F4" w:rsidRPr="00CD30C2" w:rsidRDefault="004470F4" w:rsidP="007C6289">
            <w:pPr>
              <w:pStyle w:val="SemEspaamento"/>
              <w:spacing w:before="100" w:beforeAutospacing="1" w:after="100" w:afterAutospacing="1"/>
              <w:jc w:val="right"/>
              <w:rPr>
                <w:rFonts w:asciiTheme="minorHAnsi" w:hAnsiTheme="minorHAnsi" w:cstheme="minorHAnsi"/>
                <w:sz w:val="21"/>
                <w:szCs w:val="21"/>
              </w:rPr>
            </w:pPr>
          </w:p>
        </w:tc>
      </w:tr>
    </w:tbl>
    <w:p w14:paraId="46F11028"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b/>
          <w:sz w:val="21"/>
          <w:szCs w:val="21"/>
        </w:rPr>
      </w:pPr>
    </w:p>
    <w:p w14:paraId="2905AAEB"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5. DECLARAMOS, sob as penas da lei, que: </w:t>
      </w:r>
    </w:p>
    <w:p w14:paraId="597AD1C9"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recebemos os documentos que compõem o Edital e tomamos conhecimento de todas as informações e condições para o cumprimento das obrigações objeto deste credenciamento; </w:t>
      </w:r>
    </w:p>
    <w:p w14:paraId="57CEF2BF"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as informações prestadas neste pedido de credenciamento são verdadeiras, bem como que concordamos com os termos do edital e seus anexos; </w:t>
      </w:r>
    </w:p>
    <w:p w14:paraId="3943645A"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temos ciência da obrigatoriedade de declarar qualquer fato superveniente impeditivo do credenciamento, </w:t>
      </w:r>
    </w:p>
    <w:p w14:paraId="696D97CD"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que possuímos condições de cumprir as exigências mínimas, para realização dos serviços a serem prestados, no que se refere aos recursos físicos e tecnológicos;</w:t>
      </w:r>
    </w:p>
    <w:p w14:paraId="2C657BC6"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p>
    <w:p w14:paraId="4C4A2EC6" w14:textId="0EC0785D"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Vimos requerer, mediante o presente, o credenciamento, em conformidade com o Edital divulgado pelo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 MT, juntando a documentação exigida. </w:t>
      </w:r>
    </w:p>
    <w:p w14:paraId="54F14595" w14:textId="77777777" w:rsidR="000A4E1D" w:rsidRPr="00CD30C2" w:rsidRDefault="000A4E1D" w:rsidP="000A4E1D">
      <w:pPr>
        <w:widowControl w:val="0"/>
        <w:autoSpaceDE w:val="0"/>
        <w:autoSpaceDN w:val="0"/>
        <w:adjustRightInd w:val="0"/>
        <w:spacing w:after="0" w:line="240" w:lineRule="auto"/>
        <w:jc w:val="right"/>
        <w:rPr>
          <w:rFonts w:asciiTheme="minorHAnsi" w:hAnsiTheme="minorHAnsi" w:cstheme="minorHAnsi"/>
          <w:sz w:val="21"/>
          <w:szCs w:val="21"/>
        </w:rPr>
      </w:pPr>
    </w:p>
    <w:p w14:paraId="31440FC7" w14:textId="77777777" w:rsidR="008A44CB" w:rsidRPr="00CD30C2" w:rsidRDefault="008A44CB" w:rsidP="008A44CB">
      <w:pPr>
        <w:spacing w:after="0" w:line="276" w:lineRule="auto"/>
        <w:jc w:val="right"/>
        <w:rPr>
          <w:rFonts w:asciiTheme="minorHAnsi" w:hAnsiTheme="minorHAnsi" w:cstheme="minorHAnsi"/>
          <w:sz w:val="21"/>
          <w:szCs w:val="21"/>
        </w:rPr>
      </w:pPr>
    </w:p>
    <w:p w14:paraId="3DD73CA2" w14:textId="1EF2432E" w:rsidR="008A44CB" w:rsidRPr="00CD30C2" w:rsidRDefault="008A44CB" w:rsidP="008A44CB">
      <w:pPr>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Campo Verde - MT, ____ de _________________ 2025.</w:t>
      </w:r>
    </w:p>
    <w:p w14:paraId="25015903"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FC092F2"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59D212FF"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w:t>
      </w:r>
    </w:p>
    <w:p w14:paraId="6B2FAC9B"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Nome e Assinatura do representante legal da empresa</w:t>
      </w:r>
    </w:p>
    <w:p w14:paraId="1EFDACB3"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N° do CNPJ</w:t>
      </w:r>
    </w:p>
    <w:p w14:paraId="4A02FB42" w14:textId="77777777" w:rsidR="00475DDD" w:rsidRPr="00CD30C2" w:rsidRDefault="00475DDD" w:rsidP="00475DDD">
      <w:pPr>
        <w:pStyle w:val="SemEspaamento"/>
        <w:jc w:val="center"/>
        <w:rPr>
          <w:rFonts w:asciiTheme="minorHAnsi" w:hAnsiTheme="minorHAnsi" w:cstheme="minorHAnsi"/>
          <w:sz w:val="21"/>
          <w:szCs w:val="21"/>
        </w:rPr>
      </w:pPr>
    </w:p>
    <w:p w14:paraId="5B210834" w14:textId="77777777" w:rsidR="00A26052" w:rsidRPr="00CD30C2" w:rsidRDefault="00A26052" w:rsidP="00475DDD">
      <w:pPr>
        <w:pStyle w:val="SemEspaamento"/>
        <w:jc w:val="center"/>
        <w:rPr>
          <w:rFonts w:asciiTheme="minorHAnsi" w:hAnsiTheme="minorHAnsi" w:cstheme="minorHAnsi"/>
          <w:sz w:val="21"/>
          <w:szCs w:val="21"/>
        </w:rPr>
      </w:pPr>
    </w:p>
    <w:p w14:paraId="69BAF4E5" w14:textId="77777777" w:rsidR="00A26052" w:rsidRPr="00CD30C2" w:rsidRDefault="00A26052" w:rsidP="00475DDD">
      <w:pPr>
        <w:pStyle w:val="SemEspaamento"/>
        <w:jc w:val="center"/>
        <w:rPr>
          <w:rFonts w:asciiTheme="minorHAnsi" w:hAnsiTheme="minorHAnsi" w:cstheme="minorHAnsi"/>
          <w:sz w:val="21"/>
          <w:szCs w:val="21"/>
        </w:rPr>
      </w:pPr>
    </w:p>
    <w:p w14:paraId="179BF13A" w14:textId="77777777" w:rsidR="00A26052" w:rsidRPr="00CD30C2" w:rsidRDefault="00A26052" w:rsidP="00475DDD">
      <w:pPr>
        <w:pStyle w:val="SemEspaamento"/>
        <w:jc w:val="center"/>
        <w:rPr>
          <w:rFonts w:asciiTheme="minorHAnsi" w:hAnsiTheme="minorHAnsi" w:cstheme="minorHAnsi"/>
          <w:sz w:val="21"/>
          <w:szCs w:val="21"/>
        </w:rPr>
      </w:pPr>
    </w:p>
    <w:p w14:paraId="1B46F510" w14:textId="77777777" w:rsidR="00A26052" w:rsidRPr="00CD30C2" w:rsidRDefault="00A26052" w:rsidP="00475DDD">
      <w:pPr>
        <w:pStyle w:val="SemEspaamento"/>
        <w:jc w:val="center"/>
        <w:rPr>
          <w:rFonts w:asciiTheme="minorHAnsi" w:hAnsiTheme="minorHAnsi" w:cstheme="minorHAnsi"/>
          <w:sz w:val="21"/>
          <w:szCs w:val="21"/>
        </w:rPr>
      </w:pPr>
    </w:p>
    <w:p w14:paraId="49E0AC84" w14:textId="77777777" w:rsidR="00A26052" w:rsidRPr="00CD30C2" w:rsidRDefault="00A26052" w:rsidP="00475DDD">
      <w:pPr>
        <w:pStyle w:val="SemEspaamento"/>
        <w:jc w:val="center"/>
        <w:rPr>
          <w:rFonts w:asciiTheme="minorHAnsi" w:hAnsiTheme="minorHAnsi" w:cstheme="minorHAnsi"/>
          <w:sz w:val="21"/>
          <w:szCs w:val="21"/>
        </w:rPr>
      </w:pPr>
    </w:p>
    <w:p w14:paraId="00D9173C" w14:textId="77777777" w:rsidR="00A26052" w:rsidRPr="00CD30C2" w:rsidRDefault="00A26052" w:rsidP="00475DDD">
      <w:pPr>
        <w:pStyle w:val="SemEspaamento"/>
        <w:jc w:val="center"/>
        <w:rPr>
          <w:rFonts w:asciiTheme="minorHAnsi" w:hAnsiTheme="minorHAnsi" w:cstheme="minorHAnsi"/>
          <w:sz w:val="21"/>
          <w:szCs w:val="21"/>
        </w:rPr>
      </w:pPr>
    </w:p>
    <w:p w14:paraId="367EC902" w14:textId="77777777" w:rsidR="00E45BD8" w:rsidRPr="00CD30C2" w:rsidRDefault="00E45BD8" w:rsidP="00475DDD">
      <w:pPr>
        <w:pStyle w:val="SemEspaamento"/>
        <w:jc w:val="center"/>
        <w:rPr>
          <w:rFonts w:asciiTheme="minorHAnsi" w:hAnsiTheme="minorHAnsi" w:cstheme="minorHAnsi"/>
          <w:sz w:val="21"/>
          <w:szCs w:val="21"/>
        </w:rPr>
      </w:pPr>
    </w:p>
    <w:p w14:paraId="4367AE35" w14:textId="77777777" w:rsidR="00A26052" w:rsidRPr="00CD30C2" w:rsidRDefault="00A26052" w:rsidP="00475DDD">
      <w:pPr>
        <w:pStyle w:val="SemEspaamento"/>
        <w:jc w:val="center"/>
        <w:rPr>
          <w:rFonts w:asciiTheme="minorHAnsi" w:hAnsiTheme="minorHAnsi" w:cstheme="minorHAnsi"/>
          <w:sz w:val="21"/>
          <w:szCs w:val="21"/>
        </w:rPr>
      </w:pPr>
    </w:p>
    <w:p w14:paraId="50D8E049" w14:textId="77777777" w:rsidR="00A26052" w:rsidRPr="00CD30C2" w:rsidRDefault="00A26052" w:rsidP="00475DDD">
      <w:pPr>
        <w:pStyle w:val="SemEspaamento"/>
        <w:jc w:val="center"/>
        <w:rPr>
          <w:rFonts w:asciiTheme="minorHAnsi" w:hAnsiTheme="minorHAnsi" w:cstheme="minorHAnsi"/>
          <w:sz w:val="21"/>
          <w:szCs w:val="21"/>
        </w:rPr>
      </w:pPr>
    </w:p>
    <w:p w14:paraId="34E6C020" w14:textId="77777777" w:rsidR="00A26052" w:rsidRPr="00CD30C2" w:rsidRDefault="00A26052" w:rsidP="00475DDD">
      <w:pPr>
        <w:pStyle w:val="SemEspaamento"/>
        <w:jc w:val="center"/>
        <w:rPr>
          <w:rFonts w:asciiTheme="minorHAnsi" w:hAnsiTheme="minorHAnsi" w:cstheme="minorHAnsi"/>
          <w:sz w:val="21"/>
          <w:szCs w:val="21"/>
        </w:rPr>
      </w:pPr>
    </w:p>
    <w:p w14:paraId="17D81EA4" w14:textId="77777777" w:rsidR="007174D8" w:rsidRPr="00CD30C2" w:rsidRDefault="007174D8" w:rsidP="00475DDD">
      <w:pPr>
        <w:pStyle w:val="SemEspaamento"/>
        <w:jc w:val="center"/>
        <w:rPr>
          <w:rFonts w:asciiTheme="minorHAnsi" w:hAnsiTheme="minorHAnsi" w:cstheme="minorHAnsi"/>
          <w:sz w:val="21"/>
          <w:szCs w:val="21"/>
        </w:rPr>
      </w:pPr>
    </w:p>
    <w:p w14:paraId="2D5A5152" w14:textId="77777777" w:rsidR="007174D8" w:rsidRPr="00CD30C2" w:rsidRDefault="007174D8" w:rsidP="00475DDD">
      <w:pPr>
        <w:pStyle w:val="SemEspaamento"/>
        <w:jc w:val="center"/>
        <w:rPr>
          <w:rFonts w:asciiTheme="minorHAnsi" w:hAnsiTheme="minorHAnsi" w:cstheme="minorHAnsi"/>
          <w:sz w:val="21"/>
          <w:szCs w:val="21"/>
        </w:rPr>
      </w:pPr>
    </w:p>
    <w:p w14:paraId="67B93BF3" w14:textId="77777777" w:rsidR="007174D8" w:rsidRPr="00CD30C2" w:rsidRDefault="007174D8" w:rsidP="00475DDD">
      <w:pPr>
        <w:pStyle w:val="SemEspaamento"/>
        <w:jc w:val="center"/>
        <w:rPr>
          <w:rFonts w:asciiTheme="minorHAnsi" w:hAnsiTheme="minorHAnsi" w:cstheme="minorHAnsi"/>
          <w:sz w:val="21"/>
          <w:szCs w:val="21"/>
        </w:rPr>
      </w:pPr>
    </w:p>
    <w:p w14:paraId="06DBA039" w14:textId="77777777" w:rsidR="007174D8" w:rsidRPr="00CD30C2" w:rsidRDefault="007174D8" w:rsidP="00475DDD">
      <w:pPr>
        <w:pStyle w:val="SemEspaamento"/>
        <w:jc w:val="center"/>
        <w:rPr>
          <w:rFonts w:asciiTheme="minorHAnsi" w:hAnsiTheme="minorHAnsi" w:cstheme="minorHAnsi"/>
          <w:sz w:val="21"/>
          <w:szCs w:val="21"/>
        </w:rPr>
      </w:pPr>
    </w:p>
    <w:p w14:paraId="00A141F9" w14:textId="77777777" w:rsidR="007174D8" w:rsidRPr="00CD30C2" w:rsidRDefault="007174D8" w:rsidP="00475DDD">
      <w:pPr>
        <w:pStyle w:val="SemEspaamento"/>
        <w:jc w:val="center"/>
        <w:rPr>
          <w:rFonts w:asciiTheme="minorHAnsi" w:hAnsiTheme="minorHAnsi" w:cstheme="minorHAnsi"/>
          <w:sz w:val="21"/>
          <w:szCs w:val="21"/>
        </w:rPr>
      </w:pPr>
    </w:p>
    <w:p w14:paraId="7560ABBC" w14:textId="77777777" w:rsidR="007174D8" w:rsidRPr="00CD30C2" w:rsidRDefault="007174D8" w:rsidP="00475DDD">
      <w:pPr>
        <w:pStyle w:val="SemEspaamento"/>
        <w:jc w:val="center"/>
        <w:rPr>
          <w:rFonts w:asciiTheme="minorHAnsi" w:hAnsiTheme="minorHAnsi" w:cstheme="minorHAnsi"/>
          <w:sz w:val="21"/>
          <w:szCs w:val="21"/>
        </w:rPr>
      </w:pPr>
    </w:p>
    <w:p w14:paraId="2E330852" w14:textId="77777777" w:rsidR="007174D8" w:rsidRPr="00CD30C2" w:rsidRDefault="007174D8" w:rsidP="00475DDD">
      <w:pPr>
        <w:pStyle w:val="SemEspaamento"/>
        <w:jc w:val="center"/>
        <w:rPr>
          <w:rFonts w:asciiTheme="minorHAnsi" w:hAnsiTheme="minorHAnsi" w:cstheme="minorHAnsi"/>
          <w:sz w:val="21"/>
          <w:szCs w:val="21"/>
        </w:rPr>
      </w:pPr>
    </w:p>
    <w:p w14:paraId="1605389B" w14:textId="77777777" w:rsidR="007174D8" w:rsidRPr="00CD30C2" w:rsidRDefault="007174D8" w:rsidP="00475DDD">
      <w:pPr>
        <w:pStyle w:val="SemEspaamento"/>
        <w:jc w:val="center"/>
        <w:rPr>
          <w:rFonts w:asciiTheme="minorHAnsi" w:hAnsiTheme="minorHAnsi" w:cstheme="minorHAnsi"/>
          <w:sz w:val="21"/>
          <w:szCs w:val="21"/>
        </w:rPr>
      </w:pPr>
    </w:p>
    <w:p w14:paraId="3D2C8FC6" w14:textId="7D9E4E2E" w:rsidR="007174D8" w:rsidRDefault="00DD3CA3" w:rsidP="00DD3CA3">
      <w:pPr>
        <w:pStyle w:val="SemEspaamento"/>
        <w:tabs>
          <w:tab w:val="left" w:pos="1427"/>
        </w:tabs>
        <w:rPr>
          <w:rFonts w:asciiTheme="minorHAnsi" w:hAnsiTheme="minorHAnsi" w:cstheme="minorHAnsi"/>
          <w:sz w:val="21"/>
          <w:szCs w:val="21"/>
        </w:rPr>
      </w:pPr>
      <w:r>
        <w:rPr>
          <w:rFonts w:asciiTheme="minorHAnsi" w:hAnsiTheme="minorHAnsi" w:cstheme="minorHAnsi"/>
          <w:sz w:val="21"/>
          <w:szCs w:val="21"/>
        </w:rPr>
        <w:tab/>
      </w:r>
    </w:p>
    <w:p w14:paraId="16F52269" w14:textId="77777777" w:rsidR="00DD3CA3" w:rsidRPr="00CD30C2" w:rsidRDefault="00DD3CA3" w:rsidP="00DD3CA3">
      <w:pPr>
        <w:pStyle w:val="SemEspaamento"/>
        <w:tabs>
          <w:tab w:val="left" w:pos="1427"/>
        </w:tabs>
        <w:rPr>
          <w:rFonts w:asciiTheme="minorHAnsi" w:hAnsiTheme="minorHAnsi" w:cstheme="minorHAnsi"/>
          <w:sz w:val="21"/>
          <w:szCs w:val="21"/>
        </w:rPr>
      </w:pPr>
    </w:p>
    <w:p w14:paraId="652C8ECB" w14:textId="77777777" w:rsidR="007174D8" w:rsidRPr="00CD30C2" w:rsidRDefault="007174D8" w:rsidP="00475DDD">
      <w:pPr>
        <w:pStyle w:val="SemEspaamento"/>
        <w:jc w:val="center"/>
        <w:rPr>
          <w:rFonts w:asciiTheme="minorHAnsi" w:hAnsiTheme="minorHAnsi" w:cstheme="minorHAnsi"/>
          <w:sz w:val="21"/>
          <w:szCs w:val="21"/>
        </w:rPr>
      </w:pPr>
    </w:p>
    <w:p w14:paraId="2E15CDB7" w14:textId="77777777" w:rsidR="007174D8" w:rsidRPr="00CD30C2" w:rsidRDefault="007174D8" w:rsidP="00475DDD">
      <w:pPr>
        <w:pStyle w:val="SemEspaamento"/>
        <w:jc w:val="center"/>
        <w:rPr>
          <w:rFonts w:asciiTheme="minorHAnsi" w:hAnsiTheme="minorHAnsi" w:cstheme="minorHAnsi"/>
          <w:sz w:val="21"/>
          <w:szCs w:val="21"/>
        </w:rPr>
      </w:pPr>
    </w:p>
    <w:p w14:paraId="56A70DE4" w14:textId="77777777" w:rsidR="007174D8" w:rsidRPr="00CD30C2" w:rsidRDefault="007174D8" w:rsidP="00475DDD">
      <w:pPr>
        <w:pStyle w:val="SemEspaamento"/>
        <w:jc w:val="center"/>
        <w:rPr>
          <w:rFonts w:asciiTheme="minorHAnsi" w:hAnsiTheme="minorHAnsi" w:cstheme="minorHAnsi"/>
          <w:sz w:val="21"/>
          <w:szCs w:val="21"/>
        </w:rPr>
      </w:pPr>
    </w:p>
    <w:p w14:paraId="092D1CEC" w14:textId="77777777" w:rsidR="007174D8" w:rsidRPr="00CD30C2" w:rsidRDefault="007174D8" w:rsidP="00475DDD">
      <w:pPr>
        <w:pStyle w:val="SemEspaamento"/>
        <w:jc w:val="center"/>
        <w:rPr>
          <w:rFonts w:asciiTheme="minorHAnsi" w:hAnsiTheme="minorHAnsi" w:cstheme="minorHAnsi"/>
          <w:sz w:val="21"/>
          <w:szCs w:val="21"/>
        </w:rPr>
      </w:pPr>
    </w:p>
    <w:p w14:paraId="0527E6C8" w14:textId="77777777" w:rsidR="007174D8" w:rsidRPr="00CD30C2" w:rsidRDefault="007174D8" w:rsidP="00475DDD">
      <w:pPr>
        <w:pStyle w:val="SemEspaamento"/>
        <w:jc w:val="center"/>
        <w:rPr>
          <w:rFonts w:asciiTheme="minorHAnsi" w:hAnsiTheme="minorHAnsi" w:cstheme="minorHAnsi"/>
          <w:sz w:val="21"/>
          <w:szCs w:val="21"/>
        </w:rPr>
      </w:pPr>
    </w:p>
    <w:p w14:paraId="6CB17FB3" w14:textId="77777777" w:rsidR="007174D8" w:rsidRPr="00CD30C2" w:rsidRDefault="007174D8" w:rsidP="00475DDD">
      <w:pPr>
        <w:pStyle w:val="SemEspaamento"/>
        <w:jc w:val="center"/>
        <w:rPr>
          <w:rFonts w:asciiTheme="minorHAnsi" w:hAnsiTheme="minorHAnsi" w:cstheme="minorHAnsi"/>
          <w:sz w:val="21"/>
          <w:szCs w:val="21"/>
        </w:rPr>
      </w:pPr>
    </w:p>
    <w:p w14:paraId="01E88AAD" w14:textId="77777777" w:rsidR="007174D8" w:rsidRPr="00CD30C2" w:rsidRDefault="007174D8" w:rsidP="00475DDD">
      <w:pPr>
        <w:pStyle w:val="SemEspaamento"/>
        <w:jc w:val="center"/>
        <w:rPr>
          <w:rFonts w:asciiTheme="minorHAnsi" w:hAnsiTheme="minorHAnsi" w:cstheme="minorHAnsi"/>
          <w:sz w:val="21"/>
          <w:szCs w:val="21"/>
        </w:rPr>
      </w:pPr>
    </w:p>
    <w:p w14:paraId="54A5DADD" w14:textId="77777777" w:rsidR="007174D8" w:rsidRDefault="007174D8" w:rsidP="00475DDD">
      <w:pPr>
        <w:pStyle w:val="SemEspaamento"/>
        <w:jc w:val="center"/>
        <w:rPr>
          <w:rFonts w:asciiTheme="minorHAnsi" w:hAnsiTheme="minorHAnsi" w:cstheme="minorHAnsi"/>
          <w:sz w:val="21"/>
          <w:szCs w:val="21"/>
        </w:rPr>
      </w:pPr>
    </w:p>
    <w:p w14:paraId="69DE7AA3" w14:textId="77777777" w:rsidR="0079549D" w:rsidRPr="00CD30C2" w:rsidRDefault="0079549D" w:rsidP="00475DDD">
      <w:pPr>
        <w:pStyle w:val="SemEspaamento"/>
        <w:jc w:val="center"/>
        <w:rPr>
          <w:rFonts w:asciiTheme="minorHAnsi" w:hAnsiTheme="minorHAnsi" w:cstheme="minorHAnsi"/>
          <w:sz w:val="21"/>
          <w:szCs w:val="21"/>
        </w:rPr>
      </w:pPr>
    </w:p>
    <w:p w14:paraId="0433D8EC" w14:textId="77777777" w:rsidR="00E45BD8" w:rsidRPr="00CD30C2" w:rsidRDefault="00E45BD8" w:rsidP="00475DDD">
      <w:pPr>
        <w:pStyle w:val="SemEspaamento"/>
        <w:jc w:val="center"/>
        <w:rPr>
          <w:rFonts w:asciiTheme="minorHAnsi" w:hAnsiTheme="minorHAnsi" w:cstheme="minorHAnsi"/>
          <w:sz w:val="21"/>
          <w:szCs w:val="21"/>
        </w:rPr>
      </w:pPr>
    </w:p>
    <w:p w14:paraId="6B4DD74F" w14:textId="77777777" w:rsidR="00467CA3" w:rsidRPr="00CD30C2" w:rsidRDefault="00467CA3" w:rsidP="00467CA3">
      <w:pPr>
        <w:pStyle w:val="Ttulo1"/>
        <w:keepNext w:val="0"/>
        <w:keepLines w:val="0"/>
        <w:numPr>
          <w:ilvl w:val="0"/>
          <w:numId w:val="6"/>
        </w:numPr>
        <w:pBdr>
          <w:bottom w:val="single" w:sz="8" w:space="1" w:color="auto"/>
        </w:pBdr>
        <w:shd w:val="clear" w:color="auto" w:fill="BFBFBF" w:themeFill="background1" w:themeFillShade="BF"/>
        <w:tabs>
          <w:tab w:val="left" w:pos="0"/>
          <w:tab w:val="num" w:pos="360"/>
        </w:tabs>
        <w:spacing w:before="0" w:after="120" w:line="240" w:lineRule="auto"/>
        <w:jc w:val="both"/>
        <w:textAlignment w:val="baseline"/>
        <w:rPr>
          <w:rStyle w:val="normaltextrun"/>
          <w:rFonts w:asciiTheme="minorHAnsi" w:hAnsiTheme="minorHAnsi" w:cstheme="minorHAnsi"/>
          <w:b/>
          <w:color w:val="auto"/>
          <w:sz w:val="21"/>
          <w:szCs w:val="21"/>
        </w:rPr>
      </w:pPr>
      <w:bookmarkStart w:id="53" w:name="_Toc187411414"/>
      <w:bookmarkStart w:id="54" w:name="_Toc203984573"/>
      <w:r w:rsidRPr="00CD30C2">
        <w:rPr>
          <w:rStyle w:val="normaltextrun"/>
          <w:rFonts w:asciiTheme="minorHAnsi" w:hAnsiTheme="minorHAnsi" w:cstheme="minorHAnsi"/>
          <w:b/>
          <w:color w:val="auto"/>
          <w:sz w:val="21"/>
          <w:szCs w:val="21"/>
        </w:rPr>
        <w:t>ANEXO III - MODELO DE ATESTADO DE CAPACIDADE TÉCNICA</w:t>
      </w:r>
      <w:bookmarkEnd w:id="53"/>
      <w:bookmarkEnd w:id="54"/>
    </w:p>
    <w:p w14:paraId="43CC3CEC" w14:textId="77777777" w:rsidR="00467CA3" w:rsidRPr="00CD30C2" w:rsidRDefault="00467CA3" w:rsidP="00467CA3">
      <w:pPr>
        <w:ind w:right="27"/>
        <w:jc w:val="center"/>
        <w:rPr>
          <w:rFonts w:asciiTheme="minorHAnsi" w:hAnsiTheme="minorHAnsi" w:cstheme="minorHAnsi"/>
          <w:sz w:val="21"/>
          <w:szCs w:val="21"/>
        </w:rPr>
      </w:pPr>
      <w:r w:rsidRPr="00CD30C2">
        <w:rPr>
          <w:rFonts w:asciiTheme="minorHAnsi" w:hAnsiTheme="minorHAnsi" w:cstheme="minorHAnsi"/>
          <w:sz w:val="21"/>
          <w:szCs w:val="21"/>
        </w:rPr>
        <w:t>(PAPEL TIMBRADO DO EMITENTE DO ATESTADO)</w:t>
      </w:r>
    </w:p>
    <w:p w14:paraId="0D4A1256" w14:textId="77777777" w:rsidR="00467CA3" w:rsidRPr="00CD30C2" w:rsidRDefault="00467CA3" w:rsidP="00467CA3">
      <w:pPr>
        <w:ind w:right="27"/>
        <w:jc w:val="both"/>
        <w:rPr>
          <w:rFonts w:asciiTheme="minorHAnsi" w:hAnsiTheme="minorHAnsi" w:cstheme="minorHAnsi"/>
          <w:sz w:val="21"/>
          <w:szCs w:val="21"/>
        </w:rPr>
      </w:pPr>
    </w:p>
    <w:p w14:paraId="6DAE3698" w14:textId="77777777" w:rsidR="00467CA3" w:rsidRPr="00CD30C2" w:rsidRDefault="00467CA3" w:rsidP="00467CA3">
      <w:pPr>
        <w:jc w:val="both"/>
        <w:rPr>
          <w:rFonts w:asciiTheme="minorHAnsi" w:hAnsiTheme="minorHAnsi" w:cstheme="minorHAnsi"/>
          <w:sz w:val="21"/>
          <w:szCs w:val="21"/>
        </w:rPr>
      </w:pPr>
      <w:r w:rsidRPr="00CD30C2">
        <w:rPr>
          <w:rFonts w:asciiTheme="minorHAnsi" w:hAnsiTheme="minorHAnsi" w:cstheme="minorHAns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 do o objeto desta licitação, abaixo relacionados, sendo cumpridora dos prazos e termos firmados na contratação, não havendo contra o mesmo nenhum registro que a desabone.</w:t>
      </w:r>
    </w:p>
    <w:p w14:paraId="4F715EC0"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4B4CDD91"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5EDCDA24"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59A98872" w14:textId="77777777" w:rsidR="00467CA3" w:rsidRPr="00CD30C2" w:rsidRDefault="00467CA3" w:rsidP="00467CA3">
      <w:pPr>
        <w:jc w:val="both"/>
        <w:rPr>
          <w:rFonts w:asciiTheme="minorHAnsi" w:hAnsiTheme="minorHAnsi" w:cstheme="minorHAnsi"/>
          <w:sz w:val="21"/>
          <w:szCs w:val="21"/>
        </w:rPr>
      </w:pPr>
    </w:p>
    <w:p w14:paraId="6CEE960D" w14:textId="77777777" w:rsidR="00467CA3" w:rsidRPr="00CD30C2" w:rsidRDefault="00467CA3" w:rsidP="00467CA3">
      <w:pPr>
        <w:jc w:val="right"/>
        <w:rPr>
          <w:rFonts w:asciiTheme="minorHAnsi" w:hAnsiTheme="minorHAnsi" w:cstheme="minorHAnsi"/>
          <w:sz w:val="21"/>
          <w:szCs w:val="21"/>
        </w:rPr>
      </w:pPr>
      <w:r w:rsidRPr="00CD30C2">
        <w:rPr>
          <w:rFonts w:asciiTheme="minorHAnsi" w:hAnsiTheme="minorHAnsi" w:cstheme="minorHAnsi"/>
          <w:sz w:val="21"/>
          <w:szCs w:val="21"/>
        </w:rPr>
        <w:lastRenderedPageBreak/>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17FF67DD" w14:textId="77777777" w:rsidR="00467CA3" w:rsidRPr="00CD30C2" w:rsidRDefault="00467CA3" w:rsidP="00467CA3">
      <w:pPr>
        <w:rPr>
          <w:rFonts w:asciiTheme="minorHAnsi" w:hAnsiTheme="minorHAnsi" w:cstheme="minorHAnsi"/>
          <w:sz w:val="21"/>
          <w:szCs w:val="21"/>
        </w:rPr>
      </w:pPr>
    </w:p>
    <w:p w14:paraId="3C40359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w:t>
      </w:r>
    </w:p>
    <w:p w14:paraId="0653E2EE"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5B35837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RG:</w:t>
      </w:r>
    </w:p>
    <w:p w14:paraId="2F01AFF2"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CPF/MF:</w:t>
      </w:r>
    </w:p>
    <w:p w14:paraId="6EC79B7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7AA45283" w14:textId="77777777" w:rsidR="00467CA3" w:rsidRPr="00CD30C2" w:rsidRDefault="00467CA3" w:rsidP="00467CA3">
      <w:pPr>
        <w:spacing w:after="0"/>
        <w:jc w:val="center"/>
        <w:rPr>
          <w:rFonts w:asciiTheme="minorHAnsi" w:hAnsiTheme="minorHAnsi" w:cstheme="minorHAnsi"/>
          <w:sz w:val="21"/>
          <w:szCs w:val="21"/>
        </w:rPr>
      </w:pPr>
    </w:p>
    <w:p w14:paraId="0CFE589D" w14:textId="77777777" w:rsidR="00467CA3" w:rsidRPr="00CD30C2" w:rsidRDefault="00467CA3" w:rsidP="00467CA3">
      <w:pPr>
        <w:spacing w:after="120"/>
        <w:ind w:right="215"/>
        <w:jc w:val="both"/>
        <w:rPr>
          <w:rFonts w:asciiTheme="minorHAnsi" w:hAnsiTheme="minorHAnsi" w:cstheme="minorHAnsi"/>
          <w:b/>
          <w:sz w:val="21"/>
          <w:szCs w:val="21"/>
        </w:rPr>
      </w:pPr>
      <w:r w:rsidRPr="00CD30C2">
        <w:rPr>
          <w:rFonts w:asciiTheme="minorHAnsi" w:hAnsiTheme="minorHAnsi" w:cstheme="minorHAnsi"/>
          <w:b/>
          <w:sz w:val="21"/>
          <w:szCs w:val="21"/>
        </w:rPr>
        <w:t xml:space="preserve">Deverão ser observadas as seguintes condições na apresentação dos atestados/e ou Certidões: </w:t>
      </w:r>
    </w:p>
    <w:p w14:paraId="149A3D9A"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O Atestado de Capacidade Técnica poderá ser apresentado de forma física ou eletrônica, desde que contenha os seguintes requisitos:</w:t>
      </w:r>
    </w:p>
    <w:p w14:paraId="7C3A0A1E"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Identificação clara do emitente e do signatário;</w:t>
      </w:r>
    </w:p>
    <w:p w14:paraId="59A3248C"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Descrição detalhada dos serviços prestados ou materiais fornecidos;</w:t>
      </w:r>
    </w:p>
    <w:p w14:paraId="62BDEE3E"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Declaração de que os serviços ou fornecimentos foram realizados de maneira satisfatória.</w:t>
      </w:r>
    </w:p>
    <w:p w14:paraId="2B69A321" w14:textId="77777777" w:rsidR="00467CA3" w:rsidRPr="00CD30C2" w:rsidRDefault="00467CA3" w:rsidP="00467CA3">
      <w:pPr>
        <w:pStyle w:val="paragraph"/>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p>
    <w:p w14:paraId="0EA40454"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Caso o atestado seja emitido por pessoa jurídica de direito privado, deverá ser observado o seguinte:</w:t>
      </w:r>
    </w:p>
    <w:p w14:paraId="4546CE1A" w14:textId="77777777" w:rsidR="00467CA3" w:rsidRPr="00CD30C2"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Se apresentado fisicamente, deverá constar a assinatura do responsável, com firma reconhecida em cartório;</w:t>
      </w:r>
    </w:p>
    <w:p w14:paraId="485D8F24" w14:textId="77777777" w:rsidR="00467CA3" w:rsidRPr="00CD30C2"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Se apresentado em formato eletrônico, deverá conter assinatura digital válida, certificada no padrão da Infraestrutura de Chaves Públicas Brasileira (ICP-Brasil), que substitui o reconhecimento de firma em cartório.</w:t>
      </w:r>
    </w:p>
    <w:p w14:paraId="48492DCC" w14:textId="77777777" w:rsidR="00467CA3" w:rsidRPr="00CD30C2" w:rsidRDefault="00467CA3" w:rsidP="00467CA3">
      <w:pPr>
        <w:pStyle w:val="paragraph"/>
        <w:tabs>
          <w:tab w:val="left" w:pos="0"/>
          <w:tab w:val="left" w:pos="567"/>
        </w:tabs>
        <w:spacing w:before="0" w:beforeAutospacing="0" w:after="0" w:afterAutospacing="0"/>
        <w:ind w:left="1440"/>
        <w:jc w:val="both"/>
        <w:textAlignment w:val="baseline"/>
        <w:rPr>
          <w:rFonts w:asciiTheme="minorHAnsi" w:hAnsiTheme="minorHAnsi" w:cstheme="minorHAnsi"/>
          <w:i/>
          <w:sz w:val="21"/>
          <w:szCs w:val="21"/>
        </w:rPr>
      </w:pPr>
    </w:p>
    <w:p w14:paraId="3A6EBD28"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BFCC53E" w14:textId="71EA40FA" w:rsidR="00467CA3" w:rsidRPr="00CD30C2" w:rsidRDefault="00467CA3" w:rsidP="00467CA3">
      <w:pPr>
        <w:pStyle w:val="Ttulo1"/>
        <w:keepNext w:val="0"/>
        <w:keepLines w:val="0"/>
        <w:numPr>
          <w:ilvl w:val="0"/>
          <w:numId w:val="6"/>
        </w:numPr>
        <w:pBdr>
          <w:bottom w:val="single" w:sz="8" w:space="1" w:color="auto"/>
        </w:pBdr>
        <w:shd w:val="clear" w:color="auto" w:fill="BFBFBF" w:themeFill="background1" w:themeFillShade="BF"/>
        <w:tabs>
          <w:tab w:val="left" w:pos="0"/>
          <w:tab w:val="num" w:pos="360"/>
        </w:tabs>
        <w:spacing w:before="0" w:after="120" w:line="240" w:lineRule="auto"/>
        <w:jc w:val="both"/>
        <w:textAlignment w:val="baseline"/>
        <w:rPr>
          <w:rStyle w:val="normaltextrun"/>
          <w:rFonts w:asciiTheme="minorHAnsi" w:hAnsiTheme="minorHAnsi" w:cstheme="minorHAnsi"/>
          <w:b/>
          <w:color w:val="auto"/>
          <w:sz w:val="21"/>
          <w:szCs w:val="21"/>
        </w:rPr>
      </w:pPr>
      <w:bookmarkStart w:id="55" w:name="_Toc187411416"/>
      <w:bookmarkStart w:id="56" w:name="_Toc203984574"/>
      <w:r w:rsidRPr="00CD30C2">
        <w:rPr>
          <w:rStyle w:val="normaltextrun"/>
          <w:rFonts w:asciiTheme="minorHAnsi" w:hAnsiTheme="minorHAnsi" w:cstheme="minorHAnsi"/>
          <w:b/>
          <w:color w:val="auto"/>
          <w:sz w:val="21"/>
          <w:szCs w:val="21"/>
        </w:rPr>
        <w:t xml:space="preserve">ANEXO </w:t>
      </w:r>
      <w:r w:rsidR="006E77F1" w:rsidRPr="00CD30C2">
        <w:rPr>
          <w:rStyle w:val="normaltextrun"/>
          <w:rFonts w:asciiTheme="minorHAnsi" w:hAnsiTheme="minorHAnsi" w:cstheme="minorHAnsi"/>
          <w:b/>
          <w:color w:val="auto"/>
          <w:sz w:val="21"/>
          <w:szCs w:val="21"/>
        </w:rPr>
        <w:t>I</w:t>
      </w:r>
      <w:r w:rsidRPr="00CD30C2">
        <w:rPr>
          <w:rStyle w:val="normaltextrun"/>
          <w:rFonts w:asciiTheme="minorHAnsi" w:hAnsiTheme="minorHAnsi" w:cstheme="minorHAnsi"/>
          <w:b/>
          <w:color w:val="auto"/>
          <w:sz w:val="21"/>
          <w:szCs w:val="21"/>
        </w:rPr>
        <w:t>V - MODELO DE DECLARAÇÃO DE ME/EPP</w:t>
      </w:r>
      <w:bookmarkEnd w:id="55"/>
      <w:bookmarkEnd w:id="56"/>
    </w:p>
    <w:p w14:paraId="23E196DA" w14:textId="77777777" w:rsidR="006E77F1" w:rsidRPr="00CD30C2" w:rsidRDefault="006E77F1" w:rsidP="006E77F1">
      <w:pPr>
        <w:pStyle w:val="paragraph"/>
        <w:tabs>
          <w:tab w:val="left" w:pos="0"/>
          <w:tab w:val="left" w:pos="1134"/>
        </w:tabs>
        <w:spacing w:before="120" w:beforeAutospacing="0" w:after="0" w:afterAutospacing="0"/>
        <w:ind w:left="360"/>
        <w:jc w:val="center"/>
        <w:textAlignment w:val="baseline"/>
        <w:rPr>
          <w:rFonts w:asciiTheme="minorHAnsi" w:hAnsiTheme="minorHAnsi" w:cstheme="minorHAnsi"/>
          <w:color w:val="FF0000"/>
          <w:sz w:val="21"/>
          <w:szCs w:val="21"/>
        </w:rPr>
      </w:pPr>
      <w:r w:rsidRPr="00CD30C2">
        <w:rPr>
          <w:rFonts w:asciiTheme="minorHAnsi" w:hAnsiTheme="minorHAnsi" w:cstheme="minorHAnsi"/>
          <w:color w:val="FF0000"/>
          <w:sz w:val="21"/>
          <w:szCs w:val="21"/>
        </w:rPr>
        <w:t>(UTILIZAR PAPEL TIMBRADO DA EMPRESA)</w:t>
      </w:r>
    </w:p>
    <w:p w14:paraId="7B2783C2" w14:textId="77777777" w:rsidR="00467CA3" w:rsidRPr="00CD30C2" w:rsidRDefault="00467CA3" w:rsidP="00467CA3">
      <w:pPr>
        <w:widowControl w:val="0"/>
        <w:spacing w:before="120" w:after="0" w:line="240" w:lineRule="auto"/>
        <w:jc w:val="both"/>
        <w:rPr>
          <w:rFonts w:asciiTheme="minorHAnsi" w:hAnsiTheme="minorHAnsi" w:cstheme="minorHAnsi"/>
          <w:b/>
          <w:bCs/>
          <w:sz w:val="21"/>
          <w:szCs w:val="21"/>
        </w:rPr>
      </w:pPr>
    </w:p>
    <w:p w14:paraId="08BA2E43" w14:textId="2E805B2D" w:rsidR="006E77F1" w:rsidRPr="00CD30C2" w:rsidRDefault="00A2616A"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6E77F1" w:rsidRPr="00CD30C2">
        <w:rPr>
          <w:rFonts w:asciiTheme="minorHAnsi" w:hAnsiTheme="minorHAnsi" w:cstheme="minorHAnsi"/>
          <w:b/>
          <w:bCs/>
          <w:sz w:val="21"/>
          <w:szCs w:val="21"/>
        </w:rPr>
        <w:t xml:space="preserve"> </w:t>
      </w:r>
    </w:p>
    <w:p w14:paraId="698D680D" w14:textId="3806D4E1"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70DD9EE6" w14:textId="2D60EFD9"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0245FA81" w14:textId="77777777" w:rsidR="006E77F1" w:rsidRPr="00CD30C2" w:rsidRDefault="006E77F1" w:rsidP="00467CA3">
      <w:pPr>
        <w:widowControl w:val="0"/>
        <w:spacing w:before="120" w:after="0" w:line="240" w:lineRule="auto"/>
        <w:jc w:val="both"/>
        <w:rPr>
          <w:rFonts w:asciiTheme="minorHAnsi" w:hAnsiTheme="minorHAnsi" w:cstheme="minorHAnsi"/>
          <w:b/>
          <w:bCs/>
          <w:sz w:val="21"/>
          <w:szCs w:val="21"/>
        </w:rPr>
      </w:pPr>
    </w:p>
    <w:p w14:paraId="3414240A" w14:textId="476B8123" w:rsidR="00467CA3" w:rsidRPr="00CD30C2" w:rsidRDefault="00467CA3" w:rsidP="00467CA3">
      <w:pPr>
        <w:widowControl w:val="0"/>
        <w:spacing w:before="120"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REQUERIMENTO DE BENEFÍCIO DO TRATAMENTO DIFERENCIADO E DECLA</w:t>
      </w:r>
      <w:r w:rsidRPr="00CD30C2">
        <w:rPr>
          <w:rFonts w:asciiTheme="minorHAnsi" w:hAnsiTheme="minorHAnsi" w:cstheme="minorHAnsi"/>
          <w:b/>
          <w:bCs/>
          <w:sz w:val="21"/>
          <w:szCs w:val="21"/>
        </w:rPr>
        <w:softHyphen/>
        <w:t>RA</w:t>
      </w:r>
      <w:r w:rsidRPr="00CD30C2">
        <w:rPr>
          <w:rFonts w:asciiTheme="minorHAnsi" w:hAnsiTheme="minorHAnsi" w:cstheme="minorHAnsi"/>
          <w:b/>
          <w:bCs/>
          <w:sz w:val="21"/>
          <w:szCs w:val="21"/>
        </w:rPr>
        <w:softHyphen/>
        <w:t>ÇÃO PARA MICROEMPRESAS E EMPRESAS DE PEQUENO PORTE (Lei Comple</w:t>
      </w:r>
      <w:r w:rsidRPr="00CD30C2">
        <w:rPr>
          <w:rFonts w:asciiTheme="minorHAnsi" w:hAnsiTheme="minorHAnsi" w:cstheme="minorHAnsi"/>
          <w:b/>
          <w:bCs/>
          <w:sz w:val="21"/>
          <w:szCs w:val="21"/>
        </w:rPr>
        <w:softHyphen/>
        <w:t>men</w:t>
      </w:r>
      <w:r w:rsidRPr="00CD30C2">
        <w:rPr>
          <w:rFonts w:asciiTheme="minorHAnsi" w:hAnsiTheme="minorHAnsi" w:cstheme="minorHAnsi"/>
          <w:b/>
          <w:bCs/>
          <w:sz w:val="21"/>
          <w:szCs w:val="21"/>
        </w:rPr>
        <w:softHyphen/>
        <w:t>tar nº 123/2006)</w:t>
      </w:r>
    </w:p>
    <w:p w14:paraId="647A6B19" w14:textId="77777777" w:rsidR="006E77F1" w:rsidRPr="00CD30C2" w:rsidRDefault="006E77F1" w:rsidP="00467CA3">
      <w:pPr>
        <w:widowControl w:val="0"/>
        <w:spacing w:before="120" w:after="0" w:line="240" w:lineRule="auto"/>
        <w:jc w:val="both"/>
        <w:rPr>
          <w:rFonts w:asciiTheme="minorHAnsi" w:hAnsiTheme="minorHAnsi" w:cstheme="minorHAnsi"/>
          <w:sz w:val="21"/>
          <w:szCs w:val="21"/>
        </w:rPr>
      </w:pPr>
    </w:p>
    <w:p w14:paraId="33250DC0" w14:textId="4B4656BD" w:rsidR="00467CA3" w:rsidRPr="00CD30C2" w:rsidRDefault="00467CA3" w:rsidP="00467CA3">
      <w:pPr>
        <w:widowControl w:val="0"/>
        <w:spacing w:before="120"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 portador (a) da Carteira de Identidade R.G. nº. ______________ - SSP/_____ e do CPF/MF nº. ________________, represen</w:t>
      </w:r>
      <w:r w:rsidRPr="00CD30C2">
        <w:rPr>
          <w:rFonts w:asciiTheme="minorHAnsi" w:hAnsiTheme="minorHAnsi" w:cstheme="minorHAnsi"/>
          <w:sz w:val="21"/>
          <w:szCs w:val="21"/>
        </w:rPr>
        <w:softHyphen/>
        <w:t>tante da empresa ____________________________________, CNPJ/MF nº _______________________, solicitamos na condição de MICROEMPRESA/EMPRESA DE PEQUENO PORTE, quando da sua participação na licitação, seja dado o tratamento diferenciado concedido a essas em</w:t>
      </w:r>
      <w:r w:rsidRPr="00CD30C2">
        <w:rPr>
          <w:rFonts w:asciiTheme="minorHAnsi" w:hAnsiTheme="minorHAnsi" w:cstheme="minorHAnsi"/>
          <w:sz w:val="21"/>
          <w:szCs w:val="21"/>
        </w:rPr>
        <w:softHyphen/>
        <w:t xml:space="preserve">presas com base nos artigos 42 a 45 da Lei </w:t>
      </w:r>
      <w:r w:rsidRPr="00CD30C2">
        <w:rPr>
          <w:rFonts w:asciiTheme="minorHAnsi" w:hAnsiTheme="minorHAnsi" w:cstheme="minorHAnsi"/>
          <w:sz w:val="21"/>
          <w:szCs w:val="21"/>
        </w:rPr>
        <w:lastRenderedPageBreak/>
        <w:t xml:space="preserve">Complementar nº. 123/2006 e alterações Lei Complementar 147/2014. </w:t>
      </w:r>
    </w:p>
    <w:p w14:paraId="2F8D585E" w14:textId="77777777" w:rsidR="00467CA3" w:rsidRPr="00CD30C2" w:rsidRDefault="00467CA3" w:rsidP="00467CA3">
      <w:pPr>
        <w:widowControl w:val="0"/>
        <w:spacing w:after="0" w:line="240" w:lineRule="auto"/>
        <w:jc w:val="both"/>
        <w:rPr>
          <w:rFonts w:asciiTheme="minorHAnsi" w:hAnsiTheme="minorHAnsi" w:cstheme="minorHAnsi"/>
          <w:sz w:val="21"/>
          <w:szCs w:val="21"/>
        </w:rPr>
      </w:pPr>
    </w:p>
    <w:p w14:paraId="5C83CAEA" w14:textId="77777777" w:rsidR="00467CA3" w:rsidRPr="00CD30C2" w:rsidRDefault="00467CA3" w:rsidP="00467CA3">
      <w:pPr>
        <w:widowControl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470C58C3" w14:textId="77777777" w:rsidR="00467CA3" w:rsidRPr="00CD30C2" w:rsidRDefault="00467CA3" w:rsidP="00467CA3">
      <w:pPr>
        <w:widowControl w:val="0"/>
        <w:spacing w:after="0" w:line="240" w:lineRule="auto"/>
        <w:ind w:firstLine="708"/>
        <w:jc w:val="both"/>
        <w:rPr>
          <w:rFonts w:asciiTheme="minorHAnsi" w:hAnsiTheme="minorHAnsi" w:cstheme="minorHAnsi"/>
          <w:sz w:val="21"/>
          <w:szCs w:val="21"/>
        </w:rPr>
      </w:pPr>
    </w:p>
    <w:p w14:paraId="3FB5FDF1" w14:textId="77777777" w:rsidR="00467CA3" w:rsidRPr="00CD30C2" w:rsidRDefault="00467CA3" w:rsidP="00467CA3">
      <w:pPr>
        <w:widowControl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Como prova da referida condição, apresentamos em documento anexo, CERTIDÃO emi</w:t>
      </w:r>
      <w:r w:rsidRPr="00CD30C2">
        <w:rPr>
          <w:rFonts w:asciiTheme="minorHAnsi" w:hAnsiTheme="minorHAnsi" w:cstheme="minorHAnsi"/>
          <w:b/>
          <w:sz w:val="21"/>
          <w:szCs w:val="21"/>
        </w:rPr>
        <w:softHyphen/>
        <w:t>tida pela Junta Comercial para comprovação da condição de Microempresa ou Em</w:t>
      </w:r>
      <w:r w:rsidRPr="00CD30C2">
        <w:rPr>
          <w:rFonts w:asciiTheme="minorHAnsi" w:hAnsiTheme="minorHAnsi" w:cstheme="minorHAnsi"/>
          <w:b/>
          <w:sz w:val="21"/>
          <w:szCs w:val="21"/>
        </w:rPr>
        <w:softHyphen/>
        <w:t xml:space="preserve">presa de Pequeno Porte. na forma do </w:t>
      </w:r>
      <w:hyperlink r:id="rId50" w:anchor=":~:text=Art.%208%C2%BA%20A%20comprova%C3%A7%C3%A3o%20da%20condi%C3%A7%C3%A3o%20de%20microempresa%20ou%20empresa%20de%20pequeno%20porte%20pelo%20empres%C3%A1rio%20ou%20sociedade%20ser%C3%A1%20efetuada%20mediante%20certid%C3%A3o%20expedida%20pela%20Junta%20" w:history="1">
        <w:r w:rsidRPr="00CD30C2">
          <w:rPr>
            <w:rStyle w:val="Hyperlink"/>
            <w:rFonts w:asciiTheme="minorHAnsi" w:hAnsiTheme="minorHAnsi" w:cstheme="minorHAnsi"/>
            <w:b/>
            <w:sz w:val="21"/>
            <w:szCs w:val="21"/>
          </w:rPr>
          <w:t>art. 8º da Instrução Normativa nº. 103/2007 do Departamento Nacional de Registro do Comércio - DNRC</w:t>
        </w:r>
      </w:hyperlink>
      <w:r w:rsidRPr="00CD30C2">
        <w:rPr>
          <w:rFonts w:asciiTheme="minorHAnsi" w:hAnsiTheme="minorHAnsi" w:cstheme="minorHAnsi"/>
          <w:b/>
          <w:sz w:val="21"/>
          <w:szCs w:val="21"/>
        </w:rPr>
        <w:t>.</w:t>
      </w:r>
    </w:p>
    <w:p w14:paraId="43DBDCDE" w14:textId="77777777" w:rsidR="00467CA3" w:rsidRPr="00CD30C2" w:rsidRDefault="00467CA3" w:rsidP="00467CA3">
      <w:pPr>
        <w:widowControl w:val="0"/>
        <w:spacing w:before="120" w:after="0" w:line="240" w:lineRule="auto"/>
        <w:jc w:val="both"/>
        <w:rPr>
          <w:rFonts w:asciiTheme="minorHAnsi" w:hAnsiTheme="minorHAnsi" w:cstheme="minorHAnsi"/>
          <w:sz w:val="21"/>
          <w:szCs w:val="21"/>
        </w:rPr>
      </w:pPr>
    </w:p>
    <w:p w14:paraId="64B51414" w14:textId="77777777" w:rsidR="00467CA3" w:rsidRPr="00CD30C2" w:rsidRDefault="00467CA3" w:rsidP="00467CA3">
      <w:pPr>
        <w:jc w:val="right"/>
        <w:rPr>
          <w:rFonts w:asciiTheme="minorHAnsi" w:hAnsiTheme="minorHAnsi" w:cstheme="minorHAnsi"/>
          <w:sz w:val="21"/>
          <w:szCs w:val="21"/>
        </w:rPr>
      </w:pPr>
    </w:p>
    <w:p w14:paraId="11D01E88" w14:textId="77777777" w:rsidR="00467CA3" w:rsidRPr="00CD30C2" w:rsidRDefault="00467CA3" w:rsidP="00467CA3">
      <w:pPr>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78300405" w14:textId="77777777" w:rsidR="00467CA3" w:rsidRPr="00CD30C2" w:rsidRDefault="00467CA3" w:rsidP="00467CA3">
      <w:pPr>
        <w:jc w:val="right"/>
        <w:rPr>
          <w:rFonts w:asciiTheme="minorHAnsi" w:hAnsiTheme="minorHAnsi" w:cstheme="minorHAnsi"/>
          <w:sz w:val="21"/>
          <w:szCs w:val="21"/>
        </w:rPr>
      </w:pPr>
    </w:p>
    <w:p w14:paraId="651731FE" w14:textId="77777777" w:rsidR="00467CA3" w:rsidRPr="00CD30C2" w:rsidRDefault="00467CA3" w:rsidP="00467CA3">
      <w:pPr>
        <w:jc w:val="right"/>
        <w:rPr>
          <w:rFonts w:asciiTheme="minorHAnsi" w:hAnsiTheme="minorHAnsi" w:cstheme="minorHAnsi"/>
          <w:sz w:val="21"/>
          <w:szCs w:val="21"/>
        </w:rPr>
      </w:pPr>
    </w:p>
    <w:p w14:paraId="45E5D8FB"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w:t>
      </w:r>
    </w:p>
    <w:p w14:paraId="1DC1EAC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3357B23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RG:</w:t>
      </w:r>
    </w:p>
    <w:p w14:paraId="465D12D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CPF/MF:</w:t>
      </w:r>
    </w:p>
    <w:p w14:paraId="7BA7BB28"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6CC3E890" w14:textId="77777777" w:rsidR="00467CA3" w:rsidRPr="00CD30C2" w:rsidRDefault="00467CA3" w:rsidP="00467CA3">
      <w:pPr>
        <w:pStyle w:val="paragraph"/>
        <w:tabs>
          <w:tab w:val="left" w:pos="0"/>
          <w:tab w:val="left" w:pos="1134"/>
        </w:tabs>
        <w:spacing w:before="120" w:beforeAutospacing="0" w:after="0" w:afterAutospacing="0"/>
        <w:jc w:val="center"/>
        <w:textAlignment w:val="baseline"/>
        <w:rPr>
          <w:rFonts w:asciiTheme="minorHAnsi" w:hAnsiTheme="minorHAnsi" w:cstheme="minorHAnsi"/>
          <w:sz w:val="21"/>
          <w:szCs w:val="21"/>
        </w:rPr>
      </w:pPr>
    </w:p>
    <w:p w14:paraId="0E5DB4D4" w14:textId="377259BB" w:rsidR="00475DDD" w:rsidRPr="00CD30C2" w:rsidRDefault="00467CA3" w:rsidP="00A26052">
      <w:pPr>
        <w:spacing w:before="120" w:after="0" w:line="240" w:lineRule="auto"/>
        <w:rPr>
          <w:rFonts w:asciiTheme="minorHAnsi" w:hAnsiTheme="minorHAnsi" w:cstheme="minorHAnsi"/>
          <w:color w:val="FF0000"/>
          <w:sz w:val="21"/>
          <w:szCs w:val="21"/>
        </w:rPr>
      </w:pPr>
      <w:r w:rsidRPr="00CD30C2">
        <w:rPr>
          <w:rFonts w:asciiTheme="minorHAnsi" w:hAnsiTheme="minorHAnsi" w:cstheme="minorHAnsi"/>
          <w:b/>
          <w:bCs/>
          <w:sz w:val="21"/>
          <w:szCs w:val="21"/>
        </w:rPr>
        <w:br w:type="page"/>
      </w:r>
    </w:p>
    <w:p w14:paraId="3BEED3BA" w14:textId="457323A3" w:rsidR="008A5D25" w:rsidRPr="00CD30C2" w:rsidRDefault="008A5D25" w:rsidP="008A44C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7" w:name="_Toc187416837"/>
      <w:bookmarkStart w:id="58" w:name="_Toc203984575"/>
      <w:r w:rsidRPr="00CD30C2">
        <w:rPr>
          <w:rStyle w:val="normaltextrun"/>
          <w:rFonts w:asciiTheme="minorHAnsi" w:hAnsiTheme="minorHAnsi" w:cstheme="minorHAnsi"/>
          <w:b/>
          <w:color w:val="auto"/>
          <w:sz w:val="21"/>
          <w:szCs w:val="21"/>
        </w:rPr>
        <w:lastRenderedPageBreak/>
        <w:t>ANEXO V - MODELO DE DECLARAÇÕES</w:t>
      </w:r>
      <w:bookmarkEnd w:id="57"/>
      <w:bookmarkEnd w:id="58"/>
    </w:p>
    <w:p w14:paraId="543D4E93" w14:textId="0303C1C5" w:rsidR="008A5D25" w:rsidRPr="00CD30C2" w:rsidRDefault="008A5D25" w:rsidP="008A5D25">
      <w:pPr>
        <w:pStyle w:val="paragraph"/>
        <w:tabs>
          <w:tab w:val="left" w:pos="0"/>
          <w:tab w:val="left" w:pos="1134"/>
        </w:tabs>
        <w:spacing w:before="0" w:beforeAutospacing="0" w:after="0" w:afterAutospacing="0" w:line="276" w:lineRule="auto"/>
        <w:jc w:val="center"/>
        <w:textAlignment w:val="baseline"/>
        <w:rPr>
          <w:rFonts w:asciiTheme="minorHAnsi" w:hAnsiTheme="minorHAnsi" w:cstheme="minorHAnsi"/>
          <w:b/>
          <w:sz w:val="21"/>
          <w:szCs w:val="21"/>
          <w:u w:val="single"/>
        </w:rPr>
      </w:pPr>
      <w:r w:rsidRPr="00CD30C2">
        <w:rPr>
          <w:rFonts w:asciiTheme="minorHAnsi" w:hAnsiTheme="minorHAnsi" w:cstheme="minorHAnsi"/>
          <w:b/>
          <w:sz w:val="21"/>
          <w:szCs w:val="21"/>
          <w:u w:val="single"/>
        </w:rPr>
        <w:t xml:space="preserve">CREDENCIAMENTO Nº </w:t>
      </w:r>
      <w:r w:rsidR="0052205D">
        <w:rPr>
          <w:rFonts w:asciiTheme="minorHAnsi" w:hAnsiTheme="minorHAnsi" w:cstheme="minorHAnsi"/>
          <w:b/>
          <w:sz w:val="21"/>
          <w:szCs w:val="21"/>
          <w:u w:val="single"/>
        </w:rPr>
        <w:t>008/2025</w:t>
      </w:r>
    </w:p>
    <w:p w14:paraId="4EFC4C98" w14:textId="77777777" w:rsidR="008A5D25" w:rsidRPr="00CD30C2" w:rsidRDefault="008A5D25"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r w:rsidRPr="00CD30C2">
        <w:rPr>
          <w:rFonts w:asciiTheme="minorHAnsi" w:hAnsiTheme="minorHAnsi" w:cstheme="minorHAnsi"/>
          <w:color w:val="FF0000"/>
          <w:sz w:val="21"/>
          <w:szCs w:val="21"/>
        </w:rPr>
        <w:t>(UTILIZAR PAPEL TIMBRADO DA EMPRESA)</w:t>
      </w:r>
    </w:p>
    <w:p w14:paraId="2124EBF3" w14:textId="621C60B8"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CD30C2">
        <w:rPr>
          <w:rFonts w:asciiTheme="minorHAnsi" w:hAnsiTheme="minorHAnsi" w:cstheme="minorHAnsi"/>
          <w:b/>
          <w:bCs/>
          <w:sz w:val="21"/>
          <w:szCs w:val="21"/>
        </w:rPr>
        <w:t>CREDENCIAMENTO  N</w:t>
      </w:r>
      <w:proofErr w:type="gramEnd"/>
      <w:r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Pr="00CD30C2">
        <w:rPr>
          <w:rFonts w:asciiTheme="minorHAnsi" w:hAnsiTheme="minorHAnsi" w:cstheme="minorHAnsi"/>
          <w:b/>
          <w:bCs/>
          <w:sz w:val="21"/>
          <w:szCs w:val="21"/>
        </w:rPr>
        <w:t xml:space="preserve"> </w:t>
      </w:r>
    </w:p>
    <w:p w14:paraId="207C8466" w14:textId="182F238B"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63EFFC98" w14:textId="38750D0C"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42F737D0" w14:textId="77777777" w:rsidR="006E77F1" w:rsidRPr="00CD30C2" w:rsidRDefault="006E77F1"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p>
    <w:p w14:paraId="40135256" w14:textId="77777777" w:rsidR="008A5D25" w:rsidRPr="00CD30C2" w:rsidRDefault="008A5D25" w:rsidP="008A5D25">
      <w:pPr>
        <w:shd w:val="clear" w:color="auto" w:fill="FFFFFF"/>
        <w:spacing w:after="0" w:line="276" w:lineRule="auto"/>
        <w:ind w:left="-142" w:right="-142"/>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DECLARAMOS, sob as penas da lei, em especial o art. 299 do Código Penal Brasileiro, que:</w:t>
      </w:r>
    </w:p>
    <w:p w14:paraId="404A9565"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a inexistência de fato impeditivo para licitar ou contratar com a Administração Pública;</w:t>
      </w:r>
    </w:p>
    <w:p w14:paraId="3A866CCC" w14:textId="20D88589" w:rsidR="000F219C" w:rsidRPr="00CD30C2"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 xml:space="preserve">Declara que cumpre todos os requisitos para habilitação para este certame licitatório na Prefeitura Municipal de Campo Verde – MT; </w:t>
      </w:r>
    </w:p>
    <w:p w14:paraId="0852099A"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o pleno conhecimento e aceitação das regras e das condições gerais da contratação</w:t>
      </w:r>
    </w:p>
    <w:p w14:paraId="4E471E7A"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w:t>
      </w:r>
    </w:p>
    <w:p w14:paraId="19691DBE"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o cumprimento do disposto no inciso VI do art. 68 da Lei nº 14.133/2021.</w:t>
      </w:r>
    </w:p>
    <w:p w14:paraId="70A6B951"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205A93"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os requisitos de habilitação e que as declarações informadas são verídicas, conforme art. 63, inciso I, da Lei 14.133/2021.</w:t>
      </w:r>
    </w:p>
    <w:p w14:paraId="3F3FA6DF"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inexistem fatos impeditivos para sua habilitação no certame, ciente da obrigatoriedade de declarar ocorrências posteriores;</w:t>
      </w:r>
    </w:p>
    <w:p w14:paraId="07F1A151"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5BC64DE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61A7A0EF"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 conforme art. 63, inciso IV, Lei 14.133/2021.</w:t>
      </w:r>
    </w:p>
    <w:p w14:paraId="76D5E0FD"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062546E5"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5F1D71C4"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 xml:space="preserve">Declara que a proposta apresentada para participar do Processo </w:t>
      </w:r>
      <w:r w:rsidR="00921C85" w:rsidRPr="00CD30C2">
        <w:rPr>
          <w:rFonts w:asciiTheme="minorHAnsi" w:eastAsia="Times New Roman" w:hAnsiTheme="minorHAnsi" w:cstheme="minorHAnsi"/>
          <w:color w:val="212529"/>
          <w:sz w:val="21"/>
          <w:szCs w:val="21"/>
        </w:rPr>
        <w:t>de credenciamento</w:t>
      </w:r>
      <w:r w:rsidRPr="00CD30C2">
        <w:rPr>
          <w:rFonts w:asciiTheme="minorHAnsi" w:eastAsia="Times New Roman" w:hAnsiTheme="minorHAnsi" w:cstheme="minorHAnsi"/>
          <w:color w:val="212529"/>
          <w:sz w:val="21"/>
          <w:szCs w:val="21"/>
        </w:rPr>
        <w:t xml:space="preserve">, foi elaborada de maneira independente, e o conteúdo da proposta não foi, no todo ou em parte, direta ou indiretamente, informado, discutido ou recebido de qualquer outro participante potencial ou de fato do </w:t>
      </w:r>
      <w:r w:rsidR="00921C85" w:rsidRPr="00CD30C2">
        <w:rPr>
          <w:rFonts w:asciiTheme="minorHAnsi" w:eastAsia="Times New Roman" w:hAnsiTheme="minorHAnsi" w:cstheme="minorHAnsi"/>
          <w:color w:val="212529"/>
          <w:sz w:val="21"/>
          <w:szCs w:val="21"/>
        </w:rPr>
        <w:t>credenciamento</w:t>
      </w:r>
      <w:r w:rsidRPr="00CD30C2">
        <w:rPr>
          <w:rFonts w:asciiTheme="minorHAnsi" w:eastAsia="Times New Roman" w:hAnsiTheme="minorHAnsi" w:cstheme="minorHAnsi"/>
          <w:color w:val="212529"/>
          <w:sz w:val="21"/>
          <w:szCs w:val="21"/>
        </w:rPr>
        <w:t>, por qualquer meio ou por qualquer pessoa.</w:t>
      </w:r>
    </w:p>
    <w:p w14:paraId="07A25D59"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lastRenderedPageBreak/>
        <w:t>Declaramos, para os fins que a empresa não foi declarada inidônea ou suspensa, por nenhum órgão público de qualquer esfera de governo, estando apta a contratar com o poder público.</w:t>
      </w:r>
    </w:p>
    <w:p w14:paraId="2FB1E15C" w14:textId="561F5AA4" w:rsidR="000F219C" w:rsidRPr="00CD30C2"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Style w:val="Forte"/>
          <w:rFonts w:asciiTheme="minorHAnsi" w:eastAsia="Arial Unicode MS" w:hAnsiTheme="minorHAnsi" w:cstheme="minorHAnsi"/>
          <w:b w:val="0"/>
          <w:sz w:val="21"/>
          <w:szCs w:val="21"/>
        </w:rPr>
        <w:t>DECLARA conhecer o inteiro teor do Edital de Credenciamento, bem como o valor o qual a Prefeitura Municipal de Campo Verde se propõe a pagar pelos serviços prestados e ainda, compromete a prestar os serviços, de acordo com as condições estabelecidas no Edital e seus anexos.</w:t>
      </w:r>
    </w:p>
    <w:p w14:paraId="03D7A0E1" w14:textId="77777777" w:rsidR="008A5D25" w:rsidRPr="00CD30C2" w:rsidRDefault="008A5D25" w:rsidP="008A5D25">
      <w:pPr>
        <w:shd w:val="clear" w:color="auto" w:fill="FFFFFF"/>
        <w:spacing w:after="0" w:line="276" w:lineRule="auto"/>
        <w:ind w:right="-142"/>
        <w:jc w:val="both"/>
        <w:rPr>
          <w:rFonts w:asciiTheme="minorHAnsi" w:eastAsia="Times New Roman" w:hAnsiTheme="minorHAnsi" w:cstheme="minorHAnsi"/>
          <w:color w:val="212529"/>
          <w:sz w:val="21"/>
          <w:szCs w:val="21"/>
        </w:rPr>
      </w:pPr>
    </w:p>
    <w:p w14:paraId="02438E71" w14:textId="77777777" w:rsidR="008A5D25" w:rsidRPr="00CD30C2" w:rsidRDefault="008A5D25" w:rsidP="008A5D25">
      <w:pPr>
        <w:spacing w:after="0" w:line="276" w:lineRule="auto"/>
        <w:jc w:val="right"/>
        <w:rPr>
          <w:rFonts w:asciiTheme="minorHAnsi" w:hAnsiTheme="minorHAnsi" w:cstheme="minorHAnsi"/>
          <w:sz w:val="21"/>
          <w:szCs w:val="21"/>
        </w:rPr>
      </w:pPr>
    </w:p>
    <w:p w14:paraId="74BC2917" w14:textId="0BDEBF57" w:rsidR="008A5D25" w:rsidRPr="00CD30C2" w:rsidRDefault="008A5D25" w:rsidP="008A5D25">
      <w:pPr>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Campo Verde - MT, ____ de _________________ 2025.</w:t>
      </w:r>
    </w:p>
    <w:p w14:paraId="0828D7F2" w14:textId="77777777" w:rsidR="00F46A18" w:rsidRPr="00CD30C2" w:rsidRDefault="00F46A18" w:rsidP="008A5D25">
      <w:pPr>
        <w:spacing w:after="0" w:line="276" w:lineRule="auto"/>
        <w:jc w:val="right"/>
        <w:rPr>
          <w:rFonts w:asciiTheme="minorHAnsi" w:hAnsiTheme="minorHAnsi" w:cstheme="minorHAnsi"/>
          <w:sz w:val="21"/>
          <w:szCs w:val="21"/>
        </w:rPr>
      </w:pPr>
    </w:p>
    <w:p w14:paraId="64620CB6" w14:textId="77777777" w:rsidR="00F46A18" w:rsidRPr="00CD30C2" w:rsidRDefault="00F46A18" w:rsidP="008A5D25">
      <w:pPr>
        <w:spacing w:after="0" w:line="276" w:lineRule="auto"/>
        <w:jc w:val="right"/>
        <w:rPr>
          <w:rFonts w:asciiTheme="minorHAnsi" w:hAnsiTheme="minorHAnsi" w:cstheme="minorHAnsi"/>
          <w:sz w:val="21"/>
          <w:szCs w:val="21"/>
        </w:rPr>
      </w:pPr>
    </w:p>
    <w:p w14:paraId="71813F5B"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w:t>
      </w:r>
    </w:p>
    <w:p w14:paraId="06687B7A"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71559CB5"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RG:</w:t>
      </w:r>
    </w:p>
    <w:p w14:paraId="7C69BE17"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CPF/MF:</w:t>
      </w:r>
    </w:p>
    <w:p w14:paraId="7FAE7FBF"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6467CB47" w14:textId="77777777" w:rsidR="00475DDD" w:rsidRPr="00CD30C2" w:rsidRDefault="00475DDD" w:rsidP="00475DDD">
      <w:pPr>
        <w:pStyle w:val="SemEspaamento"/>
        <w:jc w:val="center"/>
        <w:rPr>
          <w:rFonts w:asciiTheme="minorHAnsi" w:hAnsiTheme="minorHAnsi" w:cstheme="minorHAnsi"/>
          <w:b/>
          <w:bCs/>
          <w:sz w:val="21"/>
          <w:szCs w:val="21"/>
        </w:rPr>
      </w:pPr>
    </w:p>
    <w:p w14:paraId="53CD208D" w14:textId="77777777" w:rsidR="008A44CB" w:rsidRPr="00CD30C2" w:rsidRDefault="008A44CB" w:rsidP="00475DDD">
      <w:pPr>
        <w:pStyle w:val="SemEspaamento"/>
        <w:jc w:val="center"/>
        <w:rPr>
          <w:rFonts w:asciiTheme="minorHAnsi" w:hAnsiTheme="minorHAnsi" w:cstheme="minorHAnsi"/>
          <w:b/>
          <w:bCs/>
          <w:sz w:val="21"/>
          <w:szCs w:val="21"/>
        </w:rPr>
      </w:pPr>
    </w:p>
    <w:p w14:paraId="213D251F" w14:textId="77777777" w:rsidR="008A44CB" w:rsidRPr="00CD30C2" w:rsidRDefault="008A44CB" w:rsidP="00475DDD">
      <w:pPr>
        <w:pStyle w:val="SemEspaamento"/>
        <w:jc w:val="center"/>
        <w:rPr>
          <w:rFonts w:asciiTheme="minorHAnsi" w:hAnsiTheme="minorHAnsi" w:cstheme="minorHAnsi"/>
          <w:b/>
          <w:bCs/>
          <w:sz w:val="21"/>
          <w:szCs w:val="21"/>
        </w:rPr>
      </w:pPr>
    </w:p>
    <w:p w14:paraId="550ED4A8" w14:textId="77777777" w:rsidR="008A44CB" w:rsidRPr="00CD30C2" w:rsidRDefault="008A44CB" w:rsidP="00475DDD">
      <w:pPr>
        <w:pStyle w:val="SemEspaamento"/>
        <w:jc w:val="center"/>
        <w:rPr>
          <w:rFonts w:asciiTheme="minorHAnsi" w:hAnsiTheme="minorHAnsi" w:cstheme="minorHAnsi"/>
          <w:b/>
          <w:bCs/>
          <w:sz w:val="21"/>
          <w:szCs w:val="21"/>
        </w:rPr>
      </w:pPr>
    </w:p>
    <w:p w14:paraId="658CE097" w14:textId="77777777" w:rsidR="008A44CB" w:rsidRPr="00CD30C2" w:rsidRDefault="008A44CB" w:rsidP="00475DDD">
      <w:pPr>
        <w:pStyle w:val="SemEspaamento"/>
        <w:jc w:val="center"/>
        <w:rPr>
          <w:rFonts w:asciiTheme="minorHAnsi" w:hAnsiTheme="minorHAnsi" w:cstheme="minorHAnsi"/>
          <w:b/>
          <w:bCs/>
          <w:sz w:val="21"/>
          <w:szCs w:val="21"/>
        </w:rPr>
      </w:pPr>
    </w:p>
    <w:p w14:paraId="08369E64" w14:textId="77777777" w:rsidR="008A44CB" w:rsidRPr="00CD30C2" w:rsidRDefault="008A44CB" w:rsidP="00475DDD">
      <w:pPr>
        <w:pStyle w:val="SemEspaamento"/>
        <w:jc w:val="center"/>
        <w:rPr>
          <w:rFonts w:asciiTheme="minorHAnsi" w:hAnsiTheme="minorHAnsi" w:cstheme="minorHAnsi"/>
          <w:b/>
          <w:bCs/>
          <w:sz w:val="21"/>
          <w:szCs w:val="21"/>
        </w:rPr>
      </w:pPr>
    </w:p>
    <w:p w14:paraId="16F06BCE" w14:textId="77777777" w:rsidR="008A44CB" w:rsidRPr="00CD30C2" w:rsidRDefault="008A44CB" w:rsidP="00475DDD">
      <w:pPr>
        <w:pStyle w:val="SemEspaamento"/>
        <w:jc w:val="center"/>
        <w:rPr>
          <w:rFonts w:asciiTheme="minorHAnsi" w:hAnsiTheme="minorHAnsi" w:cstheme="minorHAnsi"/>
          <w:b/>
          <w:bCs/>
          <w:sz w:val="21"/>
          <w:szCs w:val="21"/>
        </w:rPr>
      </w:pPr>
    </w:p>
    <w:p w14:paraId="381D6BEF" w14:textId="77777777" w:rsidR="008A44CB" w:rsidRPr="00CD30C2" w:rsidRDefault="008A44CB" w:rsidP="00475DDD">
      <w:pPr>
        <w:pStyle w:val="SemEspaamento"/>
        <w:jc w:val="center"/>
        <w:rPr>
          <w:rFonts w:asciiTheme="minorHAnsi" w:hAnsiTheme="minorHAnsi" w:cstheme="minorHAnsi"/>
          <w:b/>
          <w:bCs/>
          <w:sz w:val="21"/>
          <w:szCs w:val="21"/>
        </w:rPr>
      </w:pPr>
    </w:p>
    <w:p w14:paraId="52EBBF3F" w14:textId="77777777" w:rsidR="008A44CB" w:rsidRPr="00CD30C2" w:rsidRDefault="008A44CB" w:rsidP="00475DDD">
      <w:pPr>
        <w:pStyle w:val="SemEspaamento"/>
        <w:jc w:val="center"/>
        <w:rPr>
          <w:rFonts w:asciiTheme="minorHAnsi" w:hAnsiTheme="minorHAnsi" w:cstheme="minorHAnsi"/>
          <w:b/>
          <w:bCs/>
          <w:sz w:val="21"/>
          <w:szCs w:val="21"/>
        </w:rPr>
      </w:pPr>
    </w:p>
    <w:p w14:paraId="1BFE6FB4" w14:textId="77777777" w:rsidR="008A44CB" w:rsidRPr="00CD30C2" w:rsidRDefault="008A44CB" w:rsidP="00475DDD">
      <w:pPr>
        <w:pStyle w:val="SemEspaamento"/>
        <w:jc w:val="center"/>
        <w:rPr>
          <w:rFonts w:asciiTheme="minorHAnsi" w:hAnsiTheme="minorHAnsi" w:cstheme="minorHAnsi"/>
          <w:b/>
          <w:bCs/>
          <w:sz w:val="21"/>
          <w:szCs w:val="21"/>
        </w:rPr>
      </w:pPr>
    </w:p>
    <w:p w14:paraId="11AFBD85" w14:textId="77777777" w:rsidR="008A44CB" w:rsidRPr="00CD30C2" w:rsidRDefault="008A44CB" w:rsidP="00475DDD">
      <w:pPr>
        <w:pStyle w:val="SemEspaamento"/>
        <w:jc w:val="center"/>
        <w:rPr>
          <w:rFonts w:asciiTheme="minorHAnsi" w:hAnsiTheme="minorHAnsi" w:cstheme="minorHAnsi"/>
          <w:b/>
          <w:bCs/>
          <w:sz w:val="21"/>
          <w:szCs w:val="21"/>
        </w:rPr>
      </w:pPr>
    </w:p>
    <w:p w14:paraId="06079B07" w14:textId="77777777" w:rsidR="008A44CB" w:rsidRPr="00CD30C2" w:rsidRDefault="008A44CB" w:rsidP="00475DDD">
      <w:pPr>
        <w:pStyle w:val="SemEspaamento"/>
        <w:jc w:val="center"/>
        <w:rPr>
          <w:rFonts w:asciiTheme="minorHAnsi" w:hAnsiTheme="minorHAnsi" w:cstheme="minorHAnsi"/>
          <w:b/>
          <w:bCs/>
          <w:sz w:val="21"/>
          <w:szCs w:val="21"/>
        </w:rPr>
      </w:pPr>
    </w:p>
    <w:p w14:paraId="24BEE294" w14:textId="77777777" w:rsidR="008A44CB" w:rsidRPr="00CD30C2" w:rsidRDefault="008A44CB" w:rsidP="00475DDD">
      <w:pPr>
        <w:pStyle w:val="SemEspaamento"/>
        <w:jc w:val="center"/>
        <w:rPr>
          <w:rFonts w:asciiTheme="minorHAnsi" w:hAnsiTheme="minorHAnsi" w:cstheme="minorHAnsi"/>
          <w:b/>
          <w:bCs/>
          <w:sz w:val="21"/>
          <w:szCs w:val="21"/>
        </w:rPr>
      </w:pPr>
    </w:p>
    <w:p w14:paraId="338083F2" w14:textId="77777777" w:rsidR="008A44CB" w:rsidRPr="00CD30C2" w:rsidRDefault="008A44CB" w:rsidP="00475DDD">
      <w:pPr>
        <w:pStyle w:val="SemEspaamento"/>
        <w:jc w:val="center"/>
        <w:rPr>
          <w:rFonts w:asciiTheme="minorHAnsi" w:hAnsiTheme="minorHAnsi" w:cstheme="minorHAnsi"/>
          <w:b/>
          <w:bCs/>
          <w:sz w:val="21"/>
          <w:szCs w:val="21"/>
        </w:rPr>
      </w:pPr>
    </w:p>
    <w:p w14:paraId="52AF7A4F" w14:textId="77777777" w:rsidR="008A44CB" w:rsidRPr="00CD30C2" w:rsidRDefault="008A44CB" w:rsidP="00475DDD">
      <w:pPr>
        <w:pStyle w:val="SemEspaamento"/>
        <w:jc w:val="center"/>
        <w:rPr>
          <w:rFonts w:asciiTheme="minorHAnsi" w:hAnsiTheme="minorHAnsi" w:cstheme="minorHAnsi"/>
          <w:b/>
          <w:bCs/>
          <w:sz w:val="21"/>
          <w:szCs w:val="21"/>
        </w:rPr>
      </w:pPr>
    </w:p>
    <w:p w14:paraId="43716E36" w14:textId="77777777" w:rsidR="008A44CB" w:rsidRPr="00CD30C2" w:rsidRDefault="008A44CB" w:rsidP="00475DDD">
      <w:pPr>
        <w:pStyle w:val="SemEspaamento"/>
        <w:jc w:val="center"/>
        <w:rPr>
          <w:rFonts w:asciiTheme="minorHAnsi" w:hAnsiTheme="minorHAnsi" w:cstheme="minorHAnsi"/>
          <w:b/>
          <w:bCs/>
          <w:sz w:val="21"/>
          <w:szCs w:val="21"/>
        </w:rPr>
      </w:pPr>
    </w:p>
    <w:p w14:paraId="7C3A887C" w14:textId="77777777" w:rsidR="008A44CB" w:rsidRPr="00CD30C2" w:rsidRDefault="008A44CB" w:rsidP="00475DDD">
      <w:pPr>
        <w:pStyle w:val="SemEspaamento"/>
        <w:jc w:val="center"/>
        <w:rPr>
          <w:rFonts w:asciiTheme="minorHAnsi" w:hAnsiTheme="minorHAnsi" w:cstheme="minorHAnsi"/>
          <w:b/>
          <w:bCs/>
          <w:sz w:val="21"/>
          <w:szCs w:val="21"/>
        </w:rPr>
      </w:pPr>
    </w:p>
    <w:p w14:paraId="51D1A636" w14:textId="77777777" w:rsidR="008A44CB" w:rsidRPr="00CD30C2" w:rsidRDefault="008A44CB" w:rsidP="00475DDD">
      <w:pPr>
        <w:pStyle w:val="SemEspaamento"/>
        <w:jc w:val="center"/>
        <w:rPr>
          <w:rFonts w:asciiTheme="minorHAnsi" w:hAnsiTheme="minorHAnsi" w:cstheme="minorHAnsi"/>
          <w:b/>
          <w:bCs/>
          <w:sz w:val="21"/>
          <w:szCs w:val="21"/>
        </w:rPr>
      </w:pPr>
    </w:p>
    <w:p w14:paraId="0D9DF022" w14:textId="77777777" w:rsidR="008A44CB" w:rsidRPr="00CD30C2" w:rsidRDefault="008A44CB" w:rsidP="00475DDD">
      <w:pPr>
        <w:pStyle w:val="SemEspaamento"/>
        <w:jc w:val="center"/>
        <w:rPr>
          <w:rFonts w:asciiTheme="minorHAnsi" w:hAnsiTheme="minorHAnsi" w:cstheme="minorHAnsi"/>
          <w:b/>
          <w:bCs/>
          <w:sz w:val="21"/>
          <w:szCs w:val="21"/>
        </w:rPr>
      </w:pPr>
    </w:p>
    <w:p w14:paraId="2E940318" w14:textId="77777777" w:rsidR="008A44CB" w:rsidRPr="00CD30C2" w:rsidRDefault="008A44CB" w:rsidP="00475DDD">
      <w:pPr>
        <w:pStyle w:val="SemEspaamento"/>
        <w:jc w:val="center"/>
        <w:rPr>
          <w:rFonts w:asciiTheme="minorHAnsi" w:hAnsiTheme="minorHAnsi" w:cstheme="minorHAnsi"/>
          <w:b/>
          <w:bCs/>
          <w:sz w:val="21"/>
          <w:szCs w:val="21"/>
        </w:rPr>
      </w:pPr>
    </w:p>
    <w:p w14:paraId="35D3DFB0" w14:textId="77777777" w:rsidR="008A44CB" w:rsidRPr="00CD30C2" w:rsidRDefault="008A44CB" w:rsidP="00475DDD">
      <w:pPr>
        <w:pStyle w:val="SemEspaamento"/>
        <w:jc w:val="center"/>
        <w:rPr>
          <w:rFonts w:asciiTheme="minorHAnsi" w:hAnsiTheme="minorHAnsi" w:cstheme="minorHAnsi"/>
          <w:b/>
          <w:bCs/>
          <w:sz w:val="21"/>
          <w:szCs w:val="21"/>
        </w:rPr>
      </w:pPr>
    </w:p>
    <w:p w14:paraId="22ABC656" w14:textId="77777777" w:rsidR="008A44CB" w:rsidRPr="00CD30C2" w:rsidRDefault="008A44CB" w:rsidP="00475DDD">
      <w:pPr>
        <w:pStyle w:val="SemEspaamento"/>
        <w:jc w:val="center"/>
        <w:rPr>
          <w:rFonts w:asciiTheme="minorHAnsi" w:hAnsiTheme="minorHAnsi" w:cstheme="minorHAnsi"/>
          <w:b/>
          <w:bCs/>
          <w:sz w:val="21"/>
          <w:szCs w:val="21"/>
        </w:rPr>
      </w:pPr>
    </w:p>
    <w:p w14:paraId="19B12414" w14:textId="77777777" w:rsidR="00F46A18" w:rsidRPr="00CD30C2" w:rsidRDefault="00F46A18" w:rsidP="00475DDD">
      <w:pPr>
        <w:pStyle w:val="SemEspaamento"/>
        <w:jc w:val="center"/>
        <w:rPr>
          <w:rFonts w:asciiTheme="minorHAnsi" w:hAnsiTheme="minorHAnsi" w:cstheme="minorHAnsi"/>
          <w:b/>
          <w:bCs/>
          <w:sz w:val="21"/>
          <w:szCs w:val="21"/>
        </w:rPr>
      </w:pPr>
    </w:p>
    <w:p w14:paraId="2678AC53" w14:textId="77777777" w:rsidR="008A44CB" w:rsidRPr="00CD30C2" w:rsidRDefault="008A44CB" w:rsidP="00475DDD">
      <w:pPr>
        <w:pStyle w:val="SemEspaamento"/>
        <w:jc w:val="center"/>
        <w:rPr>
          <w:rFonts w:asciiTheme="minorHAnsi" w:hAnsiTheme="minorHAnsi" w:cstheme="minorHAnsi"/>
          <w:b/>
          <w:bCs/>
          <w:sz w:val="21"/>
          <w:szCs w:val="21"/>
        </w:rPr>
      </w:pPr>
    </w:p>
    <w:p w14:paraId="61BD8E17" w14:textId="77777777" w:rsidR="00A26052" w:rsidRPr="00CD30C2" w:rsidRDefault="00A26052" w:rsidP="00475DDD">
      <w:pPr>
        <w:pStyle w:val="SemEspaamento"/>
        <w:jc w:val="center"/>
        <w:rPr>
          <w:rFonts w:asciiTheme="minorHAnsi" w:hAnsiTheme="minorHAnsi" w:cstheme="minorHAnsi"/>
          <w:b/>
          <w:bCs/>
          <w:sz w:val="21"/>
          <w:szCs w:val="21"/>
        </w:rPr>
      </w:pPr>
    </w:p>
    <w:p w14:paraId="0D52F738" w14:textId="77777777" w:rsidR="008A44CB" w:rsidRPr="00CD30C2" w:rsidRDefault="008A44CB" w:rsidP="00475DDD">
      <w:pPr>
        <w:pStyle w:val="SemEspaamento"/>
        <w:jc w:val="center"/>
        <w:rPr>
          <w:rFonts w:asciiTheme="minorHAnsi" w:hAnsiTheme="minorHAnsi" w:cstheme="minorHAnsi"/>
          <w:b/>
          <w:bCs/>
          <w:sz w:val="21"/>
          <w:szCs w:val="21"/>
        </w:rPr>
      </w:pPr>
    </w:p>
    <w:p w14:paraId="16685B92" w14:textId="77777777" w:rsidR="008A44CB" w:rsidRPr="00CD30C2" w:rsidRDefault="008A44CB" w:rsidP="00475DDD">
      <w:pPr>
        <w:pStyle w:val="SemEspaamento"/>
        <w:jc w:val="center"/>
        <w:rPr>
          <w:rFonts w:asciiTheme="minorHAnsi" w:hAnsiTheme="minorHAnsi" w:cstheme="minorHAnsi"/>
          <w:b/>
          <w:bCs/>
          <w:sz w:val="21"/>
          <w:szCs w:val="21"/>
        </w:rPr>
      </w:pPr>
    </w:p>
    <w:p w14:paraId="2990FD69" w14:textId="77777777" w:rsidR="008A44CB" w:rsidRPr="00CD30C2" w:rsidRDefault="008A44CB" w:rsidP="00475DDD">
      <w:pPr>
        <w:pStyle w:val="SemEspaamento"/>
        <w:jc w:val="center"/>
        <w:rPr>
          <w:rFonts w:asciiTheme="minorHAnsi" w:hAnsiTheme="minorHAnsi" w:cstheme="minorHAnsi"/>
          <w:b/>
          <w:bCs/>
          <w:sz w:val="21"/>
          <w:szCs w:val="21"/>
        </w:rPr>
      </w:pPr>
    </w:p>
    <w:p w14:paraId="7CEE5D99" w14:textId="6D2B0326" w:rsidR="008A5D25" w:rsidRPr="00CD30C2" w:rsidRDefault="006E77F1" w:rsidP="00F46A1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9" w:name="_Toc203984576"/>
      <w:r w:rsidRPr="00CD30C2">
        <w:rPr>
          <w:rStyle w:val="normaltextrun"/>
          <w:rFonts w:asciiTheme="minorHAnsi" w:hAnsiTheme="minorHAnsi" w:cstheme="minorHAnsi"/>
          <w:b/>
          <w:color w:val="auto"/>
          <w:sz w:val="21"/>
          <w:szCs w:val="21"/>
        </w:rPr>
        <w:lastRenderedPageBreak/>
        <w:t xml:space="preserve">ANEXO VI - </w:t>
      </w:r>
      <w:r w:rsidR="008A5D25" w:rsidRPr="00CD30C2">
        <w:rPr>
          <w:rStyle w:val="normaltextrun"/>
          <w:rFonts w:asciiTheme="minorHAnsi" w:hAnsiTheme="minorHAnsi" w:cstheme="minorHAnsi"/>
          <w:b/>
          <w:color w:val="auto"/>
          <w:sz w:val="21"/>
          <w:szCs w:val="21"/>
        </w:rPr>
        <w:t>DECLARAÇÃO DE CUMPRIMENTO DA LEI GERAL DE PROTEÇÃO DE DADOS LEI Nº 13.709/2018</w:t>
      </w:r>
      <w:bookmarkEnd w:id="59"/>
    </w:p>
    <w:p w14:paraId="1B60772E" w14:textId="1516BAF7" w:rsidR="006E77F1" w:rsidRPr="00CD30C2" w:rsidRDefault="00A2616A"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6E77F1" w:rsidRPr="00CD30C2">
        <w:rPr>
          <w:rFonts w:asciiTheme="minorHAnsi" w:hAnsiTheme="minorHAnsi" w:cstheme="minorHAnsi"/>
          <w:b/>
          <w:bCs/>
          <w:sz w:val="21"/>
          <w:szCs w:val="21"/>
        </w:rPr>
        <w:t xml:space="preserve"> </w:t>
      </w:r>
    </w:p>
    <w:p w14:paraId="5EC8E791" w14:textId="5A8B025D" w:rsidR="006E77F1" w:rsidRPr="00CD30C2"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5C6886EE" w14:textId="0AEA5777" w:rsidR="006E77F1" w:rsidRPr="00CD30C2"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7320F511" w14:textId="77777777" w:rsidR="006E77F1" w:rsidRPr="00CD30C2" w:rsidRDefault="006E77F1" w:rsidP="006E77F1">
      <w:pPr>
        <w:pStyle w:val="PargrafodaLista"/>
        <w:shd w:val="clear" w:color="auto" w:fill="FFFFFF"/>
        <w:spacing w:after="0" w:line="276" w:lineRule="auto"/>
        <w:ind w:left="-142" w:right="-142"/>
        <w:jc w:val="both"/>
        <w:rPr>
          <w:rFonts w:asciiTheme="minorHAnsi" w:hAnsiTheme="minorHAnsi" w:cstheme="minorHAnsi"/>
          <w:b/>
          <w:sz w:val="21"/>
          <w:szCs w:val="21"/>
          <w:u w:val="single"/>
        </w:rPr>
      </w:pPr>
    </w:p>
    <w:p w14:paraId="3F89C21C" w14:textId="33B64926"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b/>
          <w:sz w:val="21"/>
          <w:szCs w:val="21"/>
          <w:u w:val="single"/>
        </w:rPr>
      </w:pPr>
      <w:r w:rsidRPr="00CD30C2">
        <w:rPr>
          <w:rFonts w:asciiTheme="minorHAnsi" w:eastAsia="Times New Roman" w:hAnsiTheme="minorHAnsi" w:cstheme="minorHAnsi"/>
          <w:color w:val="212529"/>
          <w:sz w:val="21"/>
          <w:szCs w:val="21"/>
        </w:rPr>
        <w:t>É vedado às partes a utilização de todo e qualquer dado pessoal repassado em decorrência da execução</w:t>
      </w:r>
      <w:r w:rsidRPr="00CD30C2">
        <w:rPr>
          <w:rFonts w:asciiTheme="minorHAnsi" w:hAnsiTheme="minorHAnsi" w:cstheme="minorHAnsi"/>
          <w:spacing w:val="-4"/>
          <w:sz w:val="21"/>
          <w:szCs w:val="21"/>
        </w:rPr>
        <w:t xml:space="preserve"> contratual e/ou ata de registro para finalidade distinta daquela do objeto da contratação, sob pena de responsabilização administrativa, civil </w:t>
      </w:r>
      <w:r w:rsidRPr="00CD30C2">
        <w:rPr>
          <w:rFonts w:asciiTheme="minorHAnsi" w:hAnsiTheme="minorHAnsi" w:cstheme="minorHAnsi"/>
          <w:spacing w:val="-6"/>
          <w:sz w:val="21"/>
          <w:szCs w:val="21"/>
        </w:rPr>
        <w:t>e criminal.</w:t>
      </w:r>
    </w:p>
    <w:p w14:paraId="22E893BA" w14:textId="44ADC54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3"/>
          <w:sz w:val="21"/>
          <w:szCs w:val="21"/>
        </w:rPr>
      </w:pPr>
      <w:r w:rsidRPr="00CD30C2">
        <w:rPr>
          <w:rFonts w:asciiTheme="minorHAnsi" w:hAnsiTheme="minorHAnsi" w:cstheme="minorHAnsi"/>
          <w:spacing w:val="-4"/>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r w:rsidRPr="00CD30C2">
        <w:rPr>
          <w:rFonts w:asciiTheme="minorHAnsi" w:hAnsiTheme="minorHAnsi" w:cstheme="minorHAnsi"/>
          <w:spacing w:val="-3"/>
          <w:sz w:val="21"/>
          <w:szCs w:val="21"/>
        </w:rPr>
        <w:t>.</w:t>
      </w:r>
    </w:p>
    <w:p w14:paraId="4F77FB1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1"/>
          <w:sz w:val="21"/>
          <w:szCs w:val="21"/>
        </w:rPr>
      </w:pPr>
      <w:r w:rsidRPr="00CD30C2">
        <w:rPr>
          <w:rFonts w:asciiTheme="minorHAnsi" w:hAnsiTheme="minorHAnsi" w:cstheme="minorHAnsi"/>
          <w:sz w:val="21"/>
          <w:szCs w:val="21"/>
        </w:rPr>
        <w:t xml:space="preserve">As partes responderão administrativa e judicialmente, em caso de causarem danos patrimoniais, morais, individual ou coletivo, aos titulares de dados pessoais, repassados em decorrência da execução contratual e/ou ata de registro, por </w:t>
      </w:r>
      <w:r w:rsidRPr="00CD30C2">
        <w:rPr>
          <w:rFonts w:asciiTheme="minorHAnsi" w:hAnsiTheme="minorHAnsi" w:cstheme="minorHAnsi"/>
          <w:spacing w:val="-1"/>
          <w:sz w:val="21"/>
          <w:szCs w:val="21"/>
        </w:rPr>
        <w:t>inobservância à LGPD.</w:t>
      </w:r>
    </w:p>
    <w:p w14:paraId="48E8AE3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CD30C2">
        <w:rPr>
          <w:rFonts w:asciiTheme="minorHAnsi" w:hAnsiTheme="minorHAnsi" w:cstheme="minorHAnsi"/>
          <w:sz w:val="21"/>
          <w:szCs w:val="21"/>
        </w:rPr>
        <w:t>Em atendimento ao disposto na Lei n. 13.709/2018 - Lei Geral de Proteção de Dados Pessoais (LGPD), a CONTRATANTE, para a execução do serviço objeto deste edital, terá acesso aos dados pessoais dos representantes da</w:t>
      </w:r>
      <w:r w:rsidR="00D91D0A" w:rsidRPr="00CD30C2">
        <w:rPr>
          <w:rFonts w:asciiTheme="minorHAnsi" w:hAnsiTheme="minorHAnsi" w:cstheme="minorHAnsi"/>
          <w:sz w:val="21"/>
          <w:szCs w:val="21"/>
        </w:rPr>
        <w:t xml:space="preserve"> LICITANTE/CONTRATADA</w:t>
      </w:r>
      <w:r w:rsidRPr="00CD30C2">
        <w:rPr>
          <w:rFonts w:asciiTheme="minorHAnsi" w:hAnsiTheme="minorHAnsi" w:cstheme="minorHAnsi"/>
          <w:sz w:val="21"/>
          <w:szCs w:val="21"/>
        </w:rPr>
        <w:t>, tais como: número do CPF e do RG, endereço eletrônico, cópia do documento de identificação.</w:t>
      </w:r>
    </w:p>
    <w:p w14:paraId="217086C4"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CD30C2">
        <w:rPr>
          <w:rFonts w:asciiTheme="minorHAnsi" w:hAnsiTheme="minorHAnsi" w:cstheme="minorHAnsi"/>
          <w:sz w:val="21"/>
          <w:szCs w:val="21"/>
        </w:rPr>
        <w:t>A LICITANTE/CONTRATADA</w:t>
      </w:r>
      <w:r w:rsidR="00D91D0A" w:rsidRPr="00CD30C2">
        <w:rPr>
          <w:rFonts w:asciiTheme="minorHAnsi" w:hAnsiTheme="minorHAnsi" w:cstheme="minorHAnsi"/>
          <w:sz w:val="21"/>
          <w:szCs w:val="21"/>
        </w:rPr>
        <w:t>,</w:t>
      </w:r>
      <w:r w:rsidRPr="00CD30C2">
        <w:rPr>
          <w:rFonts w:asciiTheme="minorHAnsi" w:hAnsiTheme="minorHAnsi" w:cstheme="minorHAnsi"/>
          <w:sz w:val="21"/>
          <w:szCs w:val="21"/>
        </w:rPr>
        <w:t xml:space="preserve"> declara que tem ciência da existência da Lei Geral de Proteção de Dados (LGPD) e, se compromete a adequar todos os procedimentos internos ao disposto na legislação, com intuito de proteção dos dados pessoais repassados pelo CONTRATANTE.</w:t>
      </w:r>
    </w:p>
    <w:p w14:paraId="74EEE0AC"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2"/>
          <w:sz w:val="21"/>
          <w:szCs w:val="21"/>
        </w:rPr>
      </w:pPr>
      <w:r w:rsidRPr="00CD30C2">
        <w:rPr>
          <w:rFonts w:asciiTheme="minorHAnsi" w:hAnsiTheme="minorHAnsi" w:cstheme="minorHAnsi"/>
          <w:spacing w:val="-2"/>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0B2E0DAA" w14:textId="77777777" w:rsidR="008A5D25" w:rsidRPr="00CD30C2" w:rsidRDefault="008A5D25" w:rsidP="008A5D25">
      <w:pPr>
        <w:pStyle w:val="PargrafodaLista"/>
        <w:shd w:val="clear" w:color="auto" w:fill="FFFFFF"/>
        <w:spacing w:after="0" w:line="276" w:lineRule="auto"/>
        <w:ind w:left="-142" w:right="-142"/>
        <w:jc w:val="both"/>
        <w:rPr>
          <w:rFonts w:asciiTheme="minorHAnsi" w:hAnsiTheme="minorHAnsi" w:cstheme="minorHAnsi"/>
          <w:spacing w:val="-2"/>
          <w:sz w:val="21"/>
          <w:szCs w:val="21"/>
        </w:rPr>
      </w:pPr>
    </w:p>
    <w:p w14:paraId="00CEEAE2" w14:textId="77777777" w:rsidR="008A5D25" w:rsidRPr="00CD30C2" w:rsidRDefault="008A5D25" w:rsidP="008A5D25">
      <w:pPr>
        <w:pStyle w:val="PargrafodaLista"/>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1D159574" w14:textId="77777777" w:rsidR="008A5D25" w:rsidRPr="00CD30C2" w:rsidRDefault="008A5D25" w:rsidP="008A5D25">
      <w:pPr>
        <w:pStyle w:val="PargrafodaLista"/>
        <w:spacing w:after="0" w:line="276" w:lineRule="auto"/>
        <w:jc w:val="right"/>
        <w:rPr>
          <w:rFonts w:asciiTheme="minorHAnsi" w:hAnsiTheme="minorHAnsi" w:cstheme="minorHAnsi"/>
          <w:sz w:val="21"/>
          <w:szCs w:val="21"/>
        </w:rPr>
      </w:pPr>
    </w:p>
    <w:p w14:paraId="60134334"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w:t>
      </w:r>
    </w:p>
    <w:p w14:paraId="5E0612D8"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2A0DCEAC"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RG:</w:t>
      </w:r>
    </w:p>
    <w:p w14:paraId="6EBE6D08"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CPF/MF:</w:t>
      </w:r>
    </w:p>
    <w:p w14:paraId="1A69AFDD"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5E7E2E37" w14:textId="77777777" w:rsidR="00475DDD" w:rsidRPr="00CD30C2" w:rsidRDefault="00475DDD" w:rsidP="00475DDD">
      <w:pPr>
        <w:pStyle w:val="SemEspaamento"/>
        <w:jc w:val="both"/>
        <w:rPr>
          <w:rFonts w:asciiTheme="minorHAnsi" w:hAnsiTheme="minorHAnsi" w:cstheme="minorHAnsi"/>
          <w:sz w:val="21"/>
          <w:szCs w:val="21"/>
        </w:rPr>
      </w:pPr>
    </w:p>
    <w:p w14:paraId="29BFD58A" w14:textId="77777777" w:rsidR="00475DDD" w:rsidRPr="00CD30C2" w:rsidRDefault="00475DDD" w:rsidP="00475DDD">
      <w:pPr>
        <w:pStyle w:val="SemEspaamento"/>
        <w:jc w:val="both"/>
        <w:rPr>
          <w:rFonts w:asciiTheme="minorHAnsi" w:hAnsiTheme="minorHAnsi" w:cstheme="minorHAnsi"/>
          <w:sz w:val="21"/>
          <w:szCs w:val="21"/>
        </w:rPr>
      </w:pPr>
    </w:p>
    <w:p w14:paraId="603F2945" w14:textId="77777777" w:rsidR="00F46A18" w:rsidRPr="00CD30C2" w:rsidRDefault="00F46A18" w:rsidP="00475DDD">
      <w:pPr>
        <w:pStyle w:val="SemEspaamento"/>
        <w:jc w:val="both"/>
        <w:rPr>
          <w:rFonts w:asciiTheme="minorHAnsi" w:hAnsiTheme="minorHAnsi" w:cstheme="minorHAnsi"/>
          <w:sz w:val="21"/>
          <w:szCs w:val="21"/>
        </w:rPr>
      </w:pPr>
    </w:p>
    <w:p w14:paraId="326F1F37" w14:textId="77777777" w:rsidR="00F46A18" w:rsidRPr="00CD30C2" w:rsidRDefault="00F46A18" w:rsidP="00475DDD">
      <w:pPr>
        <w:pStyle w:val="SemEspaamento"/>
        <w:jc w:val="both"/>
        <w:rPr>
          <w:rFonts w:asciiTheme="minorHAnsi" w:hAnsiTheme="minorHAnsi" w:cstheme="minorHAnsi"/>
          <w:sz w:val="21"/>
          <w:szCs w:val="21"/>
        </w:rPr>
      </w:pPr>
    </w:p>
    <w:p w14:paraId="12C105D8" w14:textId="77777777" w:rsidR="00F46A18" w:rsidRPr="00CD30C2" w:rsidRDefault="00F46A18" w:rsidP="00475DDD">
      <w:pPr>
        <w:pStyle w:val="SemEspaamento"/>
        <w:jc w:val="both"/>
        <w:rPr>
          <w:rFonts w:asciiTheme="minorHAnsi" w:hAnsiTheme="minorHAnsi" w:cstheme="minorHAnsi"/>
          <w:sz w:val="21"/>
          <w:szCs w:val="21"/>
        </w:rPr>
      </w:pPr>
    </w:p>
    <w:p w14:paraId="6366E87B" w14:textId="77777777" w:rsidR="00F46A18" w:rsidRPr="00CD30C2" w:rsidRDefault="00F46A18" w:rsidP="00475DDD">
      <w:pPr>
        <w:pStyle w:val="SemEspaamento"/>
        <w:jc w:val="both"/>
        <w:rPr>
          <w:rFonts w:asciiTheme="minorHAnsi" w:hAnsiTheme="minorHAnsi" w:cstheme="minorHAnsi"/>
          <w:sz w:val="21"/>
          <w:szCs w:val="21"/>
        </w:rPr>
      </w:pPr>
    </w:p>
    <w:p w14:paraId="3F6FD5A4" w14:textId="2624A7F7" w:rsidR="00982D76" w:rsidRPr="00CD30C2" w:rsidRDefault="00982D76" w:rsidP="00F46A1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0" w:name="_Toc187411418"/>
      <w:bookmarkStart w:id="61" w:name="_Toc203984577"/>
      <w:r w:rsidRPr="00CD30C2">
        <w:rPr>
          <w:rStyle w:val="normaltextrun"/>
          <w:rFonts w:asciiTheme="minorHAnsi" w:hAnsiTheme="minorHAnsi" w:cstheme="minorHAnsi"/>
          <w:b/>
          <w:color w:val="auto"/>
          <w:sz w:val="21"/>
          <w:szCs w:val="21"/>
        </w:rPr>
        <w:t>ANEXO VI</w:t>
      </w:r>
      <w:r w:rsidR="006E77F1" w:rsidRPr="00CD30C2">
        <w:rPr>
          <w:rStyle w:val="normaltextrun"/>
          <w:rFonts w:asciiTheme="minorHAnsi" w:hAnsiTheme="minorHAnsi" w:cstheme="minorHAnsi"/>
          <w:b/>
          <w:color w:val="auto"/>
          <w:sz w:val="21"/>
          <w:szCs w:val="21"/>
        </w:rPr>
        <w:t>I</w:t>
      </w:r>
      <w:r w:rsidRPr="00CD30C2">
        <w:rPr>
          <w:rStyle w:val="normaltextrun"/>
          <w:rFonts w:asciiTheme="minorHAnsi" w:hAnsiTheme="minorHAnsi" w:cstheme="minorHAnsi"/>
          <w:b/>
          <w:color w:val="auto"/>
          <w:sz w:val="21"/>
          <w:szCs w:val="21"/>
        </w:rPr>
        <w:t xml:space="preserve"> - MINUTA DE CONTRATO </w:t>
      </w:r>
      <w:proofErr w:type="gramStart"/>
      <w:r w:rsidRPr="00CD30C2">
        <w:rPr>
          <w:rStyle w:val="normaltextrun"/>
          <w:rFonts w:asciiTheme="minorHAnsi" w:hAnsiTheme="minorHAnsi" w:cstheme="minorHAnsi"/>
          <w:b/>
          <w:color w:val="auto"/>
          <w:sz w:val="21"/>
          <w:szCs w:val="21"/>
        </w:rPr>
        <w:t>Nº._</w:t>
      </w:r>
      <w:proofErr w:type="gramEnd"/>
      <w:r w:rsidRPr="00CD30C2">
        <w:rPr>
          <w:rStyle w:val="normaltextrun"/>
          <w:rFonts w:asciiTheme="minorHAnsi" w:hAnsiTheme="minorHAnsi" w:cstheme="minorHAnsi"/>
          <w:b/>
          <w:color w:val="auto"/>
          <w:sz w:val="21"/>
          <w:szCs w:val="21"/>
        </w:rPr>
        <w:t>_/2025. (</w:t>
      </w:r>
      <w:hyperlink r:id="rId51" w:anchor=":~:text=Art.%2092.%20S%C3%A3o%20necess%C3%A1rias%20em%20todo%20contrato%20cl%C3%A1usulas%20que%20estabele%C3%A7am%3A" w:history="1">
        <w:r w:rsidRPr="00CD30C2">
          <w:rPr>
            <w:rStyle w:val="normaltextrun"/>
            <w:rFonts w:asciiTheme="minorHAnsi" w:hAnsiTheme="minorHAnsi" w:cstheme="minorHAnsi"/>
            <w:b/>
            <w:color w:val="auto"/>
            <w:sz w:val="21"/>
            <w:szCs w:val="21"/>
          </w:rPr>
          <w:t>Art. 92, da Lei nº 14.133/2021</w:t>
        </w:r>
      </w:hyperlink>
      <w:r w:rsidRPr="00CD30C2">
        <w:rPr>
          <w:rStyle w:val="normaltextrun"/>
          <w:rFonts w:asciiTheme="minorHAnsi" w:hAnsiTheme="minorHAnsi" w:cstheme="minorHAnsi"/>
          <w:b/>
          <w:color w:val="auto"/>
          <w:sz w:val="21"/>
          <w:szCs w:val="21"/>
        </w:rPr>
        <w:t>)</w:t>
      </w:r>
      <w:bookmarkEnd w:id="60"/>
      <w:bookmarkEnd w:id="61"/>
    </w:p>
    <w:p w14:paraId="4F829596" w14:textId="783C1626" w:rsidR="00982D76" w:rsidRPr="00CD30C2" w:rsidRDefault="00E41C84"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CD30C2">
        <w:rPr>
          <w:rFonts w:asciiTheme="minorHAnsi" w:hAnsiTheme="minorHAnsi" w:cstheme="minorHAnsi"/>
          <w:b/>
          <w:bCs/>
          <w:sz w:val="21"/>
          <w:szCs w:val="21"/>
        </w:rPr>
        <w:t xml:space="preserve">CREDENCIAMENTO </w:t>
      </w:r>
      <w:r w:rsidR="00982D76" w:rsidRPr="00CD30C2">
        <w:rPr>
          <w:rFonts w:asciiTheme="minorHAnsi" w:hAnsiTheme="minorHAnsi" w:cstheme="minorHAnsi"/>
          <w:b/>
          <w:bCs/>
          <w:sz w:val="21"/>
          <w:szCs w:val="21"/>
        </w:rPr>
        <w:t xml:space="preserve"> N</w:t>
      </w:r>
      <w:proofErr w:type="gramEnd"/>
      <w:r w:rsidR="00982D76"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982D76" w:rsidRPr="00CD30C2">
        <w:rPr>
          <w:rFonts w:asciiTheme="minorHAnsi" w:hAnsiTheme="minorHAnsi" w:cstheme="minorHAnsi"/>
          <w:b/>
          <w:bCs/>
          <w:sz w:val="21"/>
          <w:szCs w:val="21"/>
        </w:rPr>
        <w:t xml:space="preserve"> </w:t>
      </w:r>
    </w:p>
    <w:p w14:paraId="5FB17C26" w14:textId="26E679AC"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36F4A3C8" w14:textId="7B60A025"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623C11A9" w14:textId="77777777"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bCs/>
          <w:sz w:val="21"/>
          <w:szCs w:val="21"/>
        </w:rPr>
        <w:t xml:space="preserve">VALIDADE: 12 (DOZE) MESES </w:t>
      </w:r>
      <w:r w:rsidRPr="00CD30C2">
        <w:rPr>
          <w:rFonts w:asciiTheme="minorHAnsi" w:hAnsiTheme="minorHAnsi" w:cstheme="minorHAnsi"/>
          <w:sz w:val="21"/>
          <w:szCs w:val="21"/>
        </w:rPr>
        <w:t>contados a partir da data de sua assinatura.</w:t>
      </w:r>
    </w:p>
    <w:p w14:paraId="357E70B7" w14:textId="77777777" w:rsidR="00982D76" w:rsidRPr="00CD30C2" w:rsidRDefault="00982D76" w:rsidP="00982D76">
      <w:pPr>
        <w:tabs>
          <w:tab w:val="left" w:pos="0"/>
        </w:tabs>
        <w:autoSpaceDE w:val="0"/>
        <w:autoSpaceDN w:val="0"/>
        <w:adjustRightInd w:val="0"/>
        <w:spacing w:before="120" w:after="0" w:line="240" w:lineRule="auto"/>
        <w:jc w:val="both"/>
        <w:rPr>
          <w:rFonts w:asciiTheme="minorHAnsi" w:hAnsiTheme="minorHAnsi" w:cstheme="minorHAnsi"/>
          <w:sz w:val="21"/>
          <w:szCs w:val="21"/>
        </w:rPr>
      </w:pPr>
    </w:p>
    <w:p w14:paraId="4EB6DAAC" w14:textId="3E1D355F" w:rsidR="00982D76" w:rsidRPr="00CD30C2" w:rsidRDefault="00982D76" w:rsidP="00982D76">
      <w:pPr>
        <w:tabs>
          <w:tab w:val="left" w:pos="0"/>
        </w:tabs>
        <w:autoSpaceDE w:val="0"/>
        <w:autoSpaceDN w:val="0"/>
        <w:adjustRightInd w:val="0"/>
        <w:spacing w:before="120" w:line="240" w:lineRule="auto"/>
        <w:ind w:firstLine="993"/>
        <w:jc w:val="both"/>
        <w:rPr>
          <w:rFonts w:asciiTheme="minorHAnsi" w:hAnsiTheme="minorHAnsi" w:cstheme="minorHAnsi"/>
          <w:sz w:val="21"/>
          <w:szCs w:val="21"/>
        </w:rPr>
      </w:pPr>
      <w:r w:rsidRPr="00CD30C2">
        <w:rPr>
          <w:rFonts w:asciiTheme="minorHAnsi" w:hAnsiTheme="minorHAnsi" w:cstheme="minorHAnsi"/>
          <w:sz w:val="21"/>
          <w:szCs w:val="21"/>
        </w:rPr>
        <w:t xml:space="preserve">Pelo presente instrumento, a </w:t>
      </w:r>
      <w:r w:rsidRPr="00CD30C2">
        <w:rPr>
          <w:rFonts w:asciiTheme="minorHAnsi" w:hAnsiTheme="minorHAnsi" w:cstheme="minorHAnsi"/>
          <w:b/>
          <w:sz w:val="21"/>
          <w:szCs w:val="21"/>
        </w:rPr>
        <w:t>Prefeitura Municipal de Campo Verde</w:t>
      </w:r>
      <w:r w:rsidRPr="00CD30C2">
        <w:rPr>
          <w:rFonts w:asciiTheme="minorHAnsi" w:hAnsiTheme="minorHAnsi" w:cstheme="minorHAnsi"/>
          <w:sz w:val="21"/>
          <w:szCs w:val="21"/>
        </w:rPr>
        <w:t xml:space="preserve">, doravante denominado PREFEITURA, neste ato representada pelo Prefeito ALEXANDRE LOPES DE OLIVEIRA, portador da cédula de identidade n </w:t>
      </w:r>
      <w:proofErr w:type="spellStart"/>
      <w:r w:rsidRPr="00CD30C2">
        <w:rPr>
          <w:rFonts w:asciiTheme="minorHAnsi" w:hAnsiTheme="minorHAnsi" w:cstheme="minorHAnsi"/>
          <w:sz w:val="21"/>
          <w:szCs w:val="21"/>
        </w:rPr>
        <w:t>n</w:t>
      </w:r>
      <w:proofErr w:type="spellEnd"/>
      <w:r w:rsidRPr="00CD30C2">
        <w:rPr>
          <w:rFonts w:asciiTheme="minorHAnsi" w:hAnsiTheme="minorHAnsi" w:cstheme="minorHAnsi"/>
          <w:sz w:val="21"/>
          <w:szCs w:val="21"/>
        </w:rPr>
        <w:t xml:space="preserve">° ******-9 SESP – MT e CPF n° ***.576.751-**, RESOLVE </w:t>
      </w:r>
      <w:r w:rsidR="00283361" w:rsidRPr="00CD30C2">
        <w:rPr>
          <w:rFonts w:asciiTheme="minorHAnsi" w:hAnsiTheme="minorHAnsi" w:cstheme="minorHAnsi"/>
          <w:sz w:val="21"/>
          <w:szCs w:val="21"/>
        </w:rPr>
        <w:t xml:space="preserve">firmar termo de contrato com a </w:t>
      </w:r>
      <w:r w:rsidRPr="00CD30C2">
        <w:rPr>
          <w:rFonts w:asciiTheme="minorHAnsi" w:hAnsiTheme="minorHAnsi" w:cstheme="minorHAnsi"/>
          <w:sz w:val="21"/>
          <w:szCs w:val="21"/>
        </w:rPr>
        <w:t xml:space="preserve">empresa__________________, neste ato representada por ______________ nas quantidades estimadas </w:t>
      </w:r>
      <w:r w:rsidRPr="00CD30C2">
        <w:rPr>
          <w:rFonts w:asciiTheme="minorHAnsi" w:hAnsiTheme="minorHAnsi" w:cstheme="minorHAnsi"/>
          <w:bCs/>
          <w:sz w:val="21"/>
          <w:szCs w:val="21"/>
        </w:rPr>
        <w:t xml:space="preserve">na </w:t>
      </w:r>
      <w:r w:rsidR="00283361" w:rsidRPr="00CD30C2">
        <w:rPr>
          <w:rFonts w:asciiTheme="minorHAnsi" w:hAnsiTheme="minorHAnsi" w:cstheme="minorHAnsi"/>
          <w:bCs/>
          <w:sz w:val="21"/>
          <w:szCs w:val="21"/>
        </w:rPr>
        <w:t>termo de referências</w:t>
      </w:r>
      <w:r w:rsidRPr="00CD30C2">
        <w:rPr>
          <w:rFonts w:asciiTheme="minorHAnsi" w:hAnsiTheme="minorHAnsi" w:cstheme="minorHAnsi"/>
          <w:sz w:val="21"/>
          <w:szCs w:val="21"/>
        </w:rPr>
        <w:t>, de acordo com a classificação por elas alcançadas</w:t>
      </w:r>
      <w:r w:rsidRPr="00CD30C2">
        <w:rPr>
          <w:rFonts w:asciiTheme="minorHAnsi" w:hAnsiTheme="minorHAnsi" w:cstheme="minorHAnsi"/>
          <w:b/>
          <w:bCs/>
          <w:sz w:val="21"/>
          <w:szCs w:val="21"/>
        </w:rPr>
        <w:t xml:space="preserve"> </w:t>
      </w:r>
      <w:r w:rsidRPr="00CD30C2">
        <w:rPr>
          <w:rFonts w:asciiTheme="minorHAnsi" w:hAnsiTheme="minorHAnsi" w:cstheme="minorHAnsi"/>
          <w:sz w:val="21"/>
          <w:szCs w:val="21"/>
        </w:rPr>
        <w:t>por lote, atendendo as condições previstas no Instrumento Convocatório e as</w:t>
      </w:r>
      <w:r w:rsidRPr="00CD30C2">
        <w:rPr>
          <w:rFonts w:asciiTheme="minorHAnsi" w:hAnsiTheme="minorHAnsi" w:cstheme="minorHAnsi"/>
          <w:b/>
          <w:bCs/>
          <w:sz w:val="21"/>
          <w:szCs w:val="21"/>
        </w:rPr>
        <w:t xml:space="preserve"> </w:t>
      </w:r>
      <w:r w:rsidRPr="00CD30C2">
        <w:rPr>
          <w:rFonts w:asciiTheme="minorHAnsi" w:hAnsiTheme="minorHAnsi" w:cstheme="minorHAnsi"/>
          <w:sz w:val="21"/>
          <w:szCs w:val="21"/>
        </w:rPr>
        <w:t xml:space="preserve">constantes deste contrato o qual se constitui em documento vinculativo e obrigacional às partes, à luz da permissão inserta no </w:t>
      </w:r>
      <w:hyperlink r:id="rId52" w:anchor="art40" w:history="1">
        <w:r w:rsidRPr="00CD30C2">
          <w:rPr>
            <w:rStyle w:val="Hyperlink"/>
            <w:rFonts w:asciiTheme="minorHAnsi" w:hAnsiTheme="minorHAnsi" w:cstheme="minorHAnsi"/>
            <w:sz w:val="21"/>
            <w:szCs w:val="21"/>
          </w:rPr>
          <w:t>art. 40, II</w:t>
        </w:r>
      </w:hyperlink>
      <w:r w:rsidRPr="00CD30C2">
        <w:rPr>
          <w:rFonts w:asciiTheme="minorHAnsi" w:hAnsiTheme="minorHAnsi" w:cstheme="minorHAnsi"/>
          <w:sz w:val="21"/>
          <w:szCs w:val="21"/>
        </w:rPr>
        <w:t xml:space="preserve">, </w:t>
      </w:r>
      <w:hyperlink r:id="rId53" w:anchor="art78" w:history="1">
        <w:r w:rsidRPr="00CD30C2">
          <w:rPr>
            <w:rStyle w:val="Hyperlink"/>
            <w:rFonts w:asciiTheme="minorHAnsi" w:hAnsiTheme="minorHAnsi" w:cstheme="minorHAnsi"/>
            <w:sz w:val="21"/>
            <w:szCs w:val="21"/>
          </w:rPr>
          <w:t>78, IV</w:t>
        </w:r>
      </w:hyperlink>
      <w:r w:rsidRPr="00CD30C2">
        <w:rPr>
          <w:rFonts w:asciiTheme="minorHAnsi" w:hAnsiTheme="minorHAnsi" w:cstheme="minorHAnsi"/>
          <w:sz w:val="21"/>
          <w:szCs w:val="21"/>
        </w:rPr>
        <w:t xml:space="preserve">, e </w:t>
      </w:r>
      <w:hyperlink r:id="rId54" w:anchor="art82" w:history="1">
        <w:r w:rsidRPr="00CD30C2">
          <w:rPr>
            <w:rStyle w:val="Hyperlink"/>
            <w:rFonts w:asciiTheme="minorHAnsi" w:hAnsiTheme="minorHAnsi" w:cstheme="minorHAnsi"/>
            <w:sz w:val="21"/>
            <w:szCs w:val="21"/>
          </w:rPr>
          <w:t>82</w:t>
        </w:r>
      </w:hyperlink>
      <w:r w:rsidRPr="00CD30C2">
        <w:rPr>
          <w:rFonts w:asciiTheme="minorHAnsi" w:hAnsiTheme="minorHAnsi" w:cstheme="minorHAnsi"/>
          <w:sz w:val="21"/>
          <w:szCs w:val="21"/>
        </w:rPr>
        <w:t xml:space="preserve"> a </w:t>
      </w:r>
      <w:hyperlink r:id="rId55" w:anchor="art86" w:history="1">
        <w:r w:rsidRPr="00CD30C2">
          <w:rPr>
            <w:rStyle w:val="Hyperlink"/>
            <w:rFonts w:asciiTheme="minorHAnsi" w:hAnsiTheme="minorHAnsi" w:cstheme="minorHAnsi"/>
            <w:sz w:val="21"/>
            <w:szCs w:val="21"/>
          </w:rPr>
          <w:t>86 da Lei Federal nº 14.133, de 2021</w:t>
        </w:r>
      </w:hyperlink>
      <w:r w:rsidRPr="00CD30C2">
        <w:rPr>
          <w:rFonts w:asciiTheme="minorHAnsi" w:hAnsiTheme="minorHAnsi" w:cstheme="minorHAnsi"/>
          <w:sz w:val="21"/>
          <w:szCs w:val="21"/>
        </w:rPr>
        <w:t>, regulamentado pelo Decreto Municipal n° 002, de 2024, segundo as cláusulas e condições seguintes:</w:t>
      </w:r>
    </w:p>
    <w:p w14:paraId="57EFC92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bookmarkStart w:id="62" w:name="_Hlk190154368"/>
      <w:bookmarkStart w:id="63" w:name="_Hlk190154412"/>
      <w:r w:rsidRPr="00CD30C2">
        <w:rPr>
          <w:rFonts w:asciiTheme="minorHAnsi" w:hAnsiTheme="minorHAnsi" w:cstheme="minorHAnsi"/>
          <w:b/>
          <w:bCs/>
          <w:sz w:val="21"/>
          <w:szCs w:val="21"/>
        </w:rPr>
        <w:t>OBJETO (art. 92, I e II)</w:t>
      </w:r>
    </w:p>
    <w:bookmarkEnd w:id="62"/>
    <w:p w14:paraId="2505DB9B" w14:textId="15CD8444" w:rsidR="00982D76" w:rsidRPr="00CD30C2" w:rsidRDefault="00283361"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presente contrato</w:t>
      </w:r>
      <w:r w:rsidR="00982D76" w:rsidRPr="00CD30C2">
        <w:rPr>
          <w:rFonts w:asciiTheme="minorHAnsi" w:hAnsiTheme="minorHAnsi" w:cstheme="minorHAnsi"/>
          <w:sz w:val="21"/>
          <w:szCs w:val="21"/>
        </w:rPr>
        <w:t xml:space="preserve"> tem por objeto </w:t>
      </w:r>
      <w:r w:rsidR="00E3011A">
        <w:rPr>
          <w:rFonts w:asciiTheme="minorHAnsi" w:hAnsiTheme="minorHAnsi" w:cstheme="minorHAnsi"/>
          <w:sz w:val="21"/>
          <w:szCs w:val="21"/>
        </w:rPr>
        <w:t xml:space="preserve">o </w:t>
      </w:r>
      <w:r w:rsidR="00E3011A" w:rsidRPr="00E3011A">
        <w:rPr>
          <w:rFonts w:asciiTheme="minorHAnsi" w:hAnsiTheme="minorHAnsi" w:cstheme="minorHAnsi"/>
          <w:sz w:val="21"/>
          <w:szCs w:val="21"/>
        </w:rPr>
        <w:t>credenciamento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 sempre que houver interesse previamente manifestado pela Prefeitura Municipal de Campo Verde/MT através da Secretaria Municipal de Planejamento</w:t>
      </w:r>
      <w:r w:rsidR="00982D76" w:rsidRPr="00CD30C2">
        <w:rPr>
          <w:rFonts w:asciiTheme="minorHAnsi" w:hAnsiTheme="minorHAnsi" w:cstheme="minorHAnsi"/>
          <w:sz w:val="21"/>
          <w:szCs w:val="21"/>
        </w:rPr>
        <w:t>.</w:t>
      </w:r>
    </w:p>
    <w:bookmarkEnd w:id="63"/>
    <w:p w14:paraId="6CC68061"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982D76" w:rsidRPr="00CD30C2" w14:paraId="4046A8AB" w14:textId="77777777" w:rsidTr="005E2FF9">
        <w:tc>
          <w:tcPr>
            <w:tcW w:w="707" w:type="dxa"/>
            <w:tcBorders>
              <w:top w:val="single" w:sz="4" w:space="0" w:color="000000"/>
              <w:left w:val="single" w:sz="4" w:space="0" w:color="000000"/>
              <w:bottom w:val="single" w:sz="4" w:space="0" w:color="000000"/>
              <w:right w:val="single" w:sz="4" w:space="0" w:color="000000"/>
            </w:tcBorders>
          </w:tcPr>
          <w:p w14:paraId="1637F67D"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ITEM</w:t>
            </w:r>
          </w:p>
          <w:p w14:paraId="7BF7C697"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p>
        </w:tc>
        <w:tc>
          <w:tcPr>
            <w:tcW w:w="2554" w:type="dxa"/>
            <w:tcBorders>
              <w:top w:val="single" w:sz="4" w:space="0" w:color="000000"/>
              <w:left w:val="single" w:sz="4" w:space="0" w:color="000000"/>
              <w:bottom w:val="single" w:sz="4" w:space="0" w:color="000000"/>
              <w:right w:val="single" w:sz="4" w:space="0" w:color="000000"/>
            </w:tcBorders>
          </w:tcPr>
          <w:p w14:paraId="6B8A7CF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AEA4370"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CATMAT</w:t>
            </w:r>
          </w:p>
        </w:tc>
        <w:tc>
          <w:tcPr>
            <w:tcW w:w="1134" w:type="dxa"/>
            <w:tcBorders>
              <w:top w:val="single" w:sz="4" w:space="0" w:color="000000"/>
              <w:left w:val="single" w:sz="4" w:space="0" w:color="000000"/>
              <w:bottom w:val="single" w:sz="4" w:space="0" w:color="000000"/>
              <w:right w:val="single" w:sz="4" w:space="0" w:color="000000"/>
            </w:tcBorders>
          </w:tcPr>
          <w:p w14:paraId="482A02D1"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0EBAF1A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QUANTIDADE</w:t>
            </w:r>
          </w:p>
        </w:tc>
        <w:tc>
          <w:tcPr>
            <w:tcW w:w="1279" w:type="dxa"/>
            <w:tcBorders>
              <w:top w:val="single" w:sz="4" w:space="0" w:color="000000"/>
              <w:left w:val="single" w:sz="4" w:space="0" w:color="000000"/>
              <w:bottom w:val="single" w:sz="4" w:space="0" w:color="000000"/>
              <w:right w:val="single" w:sz="4" w:space="0" w:color="000000"/>
            </w:tcBorders>
          </w:tcPr>
          <w:p w14:paraId="34D66D50"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212C6C62"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VALOR TOTAL</w:t>
            </w:r>
          </w:p>
        </w:tc>
      </w:tr>
      <w:tr w:rsidR="00982D76" w:rsidRPr="00CD30C2" w14:paraId="217AD91C" w14:textId="77777777" w:rsidTr="005E2FF9">
        <w:tc>
          <w:tcPr>
            <w:tcW w:w="707" w:type="dxa"/>
            <w:tcBorders>
              <w:top w:val="single" w:sz="4" w:space="0" w:color="000000"/>
              <w:left w:val="single" w:sz="4" w:space="0" w:color="000000"/>
              <w:bottom w:val="single" w:sz="4" w:space="0" w:color="000000"/>
              <w:right w:val="single" w:sz="4" w:space="0" w:color="000000"/>
            </w:tcBorders>
          </w:tcPr>
          <w:p w14:paraId="71C18362"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1</w:t>
            </w:r>
          </w:p>
        </w:tc>
        <w:tc>
          <w:tcPr>
            <w:tcW w:w="2554" w:type="dxa"/>
            <w:tcBorders>
              <w:top w:val="single" w:sz="4" w:space="0" w:color="000000"/>
              <w:left w:val="single" w:sz="4" w:space="0" w:color="000000"/>
              <w:bottom w:val="single" w:sz="4" w:space="0" w:color="000000"/>
              <w:right w:val="single" w:sz="4" w:space="0" w:color="000000"/>
            </w:tcBorders>
          </w:tcPr>
          <w:p w14:paraId="27DA2995"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777A1104"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EBC921"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108FC870"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7709352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3749B393"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r w:rsidR="00982D76" w:rsidRPr="00CD30C2" w14:paraId="1DD11F34" w14:textId="77777777" w:rsidTr="005E2FF9">
        <w:tc>
          <w:tcPr>
            <w:tcW w:w="707" w:type="dxa"/>
            <w:tcBorders>
              <w:top w:val="single" w:sz="4" w:space="0" w:color="000000"/>
              <w:left w:val="single" w:sz="4" w:space="0" w:color="000000"/>
              <w:bottom w:val="single" w:sz="4" w:space="0" w:color="000000"/>
              <w:right w:val="single" w:sz="4" w:space="0" w:color="000000"/>
            </w:tcBorders>
          </w:tcPr>
          <w:p w14:paraId="5850281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w:t>
            </w:r>
          </w:p>
        </w:tc>
        <w:tc>
          <w:tcPr>
            <w:tcW w:w="2554" w:type="dxa"/>
            <w:tcBorders>
              <w:top w:val="single" w:sz="4" w:space="0" w:color="000000"/>
              <w:left w:val="single" w:sz="4" w:space="0" w:color="000000"/>
              <w:bottom w:val="single" w:sz="4" w:space="0" w:color="000000"/>
              <w:right w:val="single" w:sz="4" w:space="0" w:color="000000"/>
            </w:tcBorders>
          </w:tcPr>
          <w:p w14:paraId="16200B99"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6669BA5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11F23B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22AA7B47"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01480B12"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43DD59F7"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bl>
    <w:p w14:paraId="7AA6D9A4"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SEGUNDA – VINCULAÇÃO DO EDITAL (</w:t>
      </w:r>
      <w:hyperlink r:id="rId56" w:anchor="art92" w:history="1">
        <w:r w:rsidRPr="00CD30C2">
          <w:rPr>
            <w:rFonts w:asciiTheme="minorHAnsi" w:hAnsiTheme="minorHAnsi" w:cstheme="minorHAnsi"/>
            <w:b/>
            <w:bCs/>
            <w:sz w:val="21"/>
            <w:szCs w:val="21"/>
          </w:rPr>
          <w:t xml:space="preserve">art. </w:t>
        </w:r>
        <w:proofErr w:type="gramStart"/>
        <w:r w:rsidRPr="00CD30C2">
          <w:rPr>
            <w:rFonts w:asciiTheme="minorHAnsi" w:hAnsiTheme="minorHAnsi" w:cstheme="minorHAnsi"/>
            <w:b/>
            <w:bCs/>
            <w:sz w:val="21"/>
            <w:szCs w:val="21"/>
          </w:rPr>
          <w:t>92,  II</w:t>
        </w:r>
        <w:proofErr w:type="gramEnd"/>
      </w:hyperlink>
      <w:r w:rsidRPr="00CD30C2">
        <w:rPr>
          <w:rFonts w:asciiTheme="minorHAnsi" w:hAnsiTheme="minorHAnsi" w:cstheme="minorHAnsi"/>
          <w:b/>
          <w:bCs/>
          <w:sz w:val="21"/>
          <w:szCs w:val="21"/>
        </w:rPr>
        <w:t>)</w:t>
      </w:r>
    </w:p>
    <w:p w14:paraId="6DF85AE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Vinculam esta contratação, independentemente de transcrição:</w:t>
      </w:r>
    </w:p>
    <w:p w14:paraId="6BC4CA6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Termo de Referência;</w:t>
      </w:r>
    </w:p>
    <w:p w14:paraId="7795B3F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Edital da Licitação;</w:t>
      </w:r>
    </w:p>
    <w:p w14:paraId="452545B9" w14:textId="113392C0"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Proposta do </w:t>
      </w:r>
      <w:r w:rsidR="006467FA" w:rsidRPr="00CD30C2">
        <w:rPr>
          <w:rFonts w:asciiTheme="minorHAnsi" w:hAnsiTheme="minorHAnsi" w:cstheme="minorHAnsi"/>
          <w:sz w:val="21"/>
          <w:szCs w:val="21"/>
        </w:rPr>
        <w:t>Credenciado</w:t>
      </w:r>
      <w:r w:rsidRPr="00CD30C2">
        <w:rPr>
          <w:rFonts w:asciiTheme="minorHAnsi" w:hAnsiTheme="minorHAnsi" w:cstheme="minorHAnsi"/>
          <w:sz w:val="21"/>
          <w:szCs w:val="21"/>
        </w:rPr>
        <w:t>;</w:t>
      </w:r>
    </w:p>
    <w:p w14:paraId="41F098F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Eventuais anexos dos documentos supracitados.</w:t>
      </w:r>
    </w:p>
    <w:p w14:paraId="4628C52C"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TERCEIRA – VIGÊNCIA E PRORROGAÇÃO</w:t>
      </w:r>
    </w:p>
    <w:p w14:paraId="2520FE7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prazo de vigência da contratação é de .............................. contados do(a) ............................., na forma do </w:t>
      </w:r>
      <w:hyperlink r:id="rId57" w:anchor="art105" w:history="1">
        <w:r w:rsidRPr="00CD30C2">
          <w:rPr>
            <w:rFonts w:asciiTheme="minorHAnsi" w:hAnsiTheme="minorHAnsi" w:cstheme="minorHAnsi"/>
            <w:sz w:val="21"/>
            <w:szCs w:val="21"/>
          </w:rPr>
          <w:t>artigo 105 da Lei n° 14.133, de 2021</w:t>
        </w:r>
      </w:hyperlink>
      <w:r w:rsidRPr="00CD30C2">
        <w:rPr>
          <w:rFonts w:asciiTheme="minorHAnsi" w:hAnsiTheme="minorHAnsi" w:cstheme="minorHAnsi"/>
          <w:sz w:val="21"/>
          <w:szCs w:val="21"/>
        </w:rPr>
        <w:t>.</w:t>
      </w:r>
    </w:p>
    <w:p w14:paraId="7DCF71D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não tem direito subjetivo à prorrogação contratual.</w:t>
      </w:r>
    </w:p>
    <w:p w14:paraId="1A4E8DE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prorrogação de contrato deverá ser promovida mediante celebração de termo aditivo.</w:t>
      </w:r>
    </w:p>
    <w:p w14:paraId="52A5F60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Nas eventuais prorrogações contratuais, os custos não renováveis já pagos ou amortizados ao longo do primeiro período de vigência da contratação deverão ser reduzidos ou eliminados como condição para a renovação.</w:t>
      </w:r>
    </w:p>
    <w:p w14:paraId="43DC966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não poderá ser prorrogado quando o contratado tiver sido penalizado nas sanções de declaração de inidoneidade ou impedimento de licitar e contratar com poder público, observadas as abrangências de aplicação.</w:t>
      </w:r>
    </w:p>
    <w:p w14:paraId="0083C7A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QUARTA – MODELOS DE EXECUÇÃO E GESTÃO CONTRATUAIS (</w:t>
      </w:r>
      <w:hyperlink r:id="rId58" w:anchor="art92" w:history="1">
        <w:r w:rsidRPr="00CD30C2">
          <w:rPr>
            <w:rFonts w:asciiTheme="minorHAnsi" w:hAnsiTheme="minorHAnsi" w:cstheme="minorHAnsi"/>
            <w:b/>
            <w:bCs/>
            <w:sz w:val="21"/>
            <w:szCs w:val="21"/>
          </w:rPr>
          <w:t>art. 92, IV, VII e XVIII)</w:t>
        </w:r>
      </w:hyperlink>
    </w:p>
    <w:p w14:paraId="5A8F861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bookmarkStart w:id="64" w:name="_Hlk190164735"/>
      <w:r w:rsidRPr="00CD30C2">
        <w:rPr>
          <w:rFonts w:asciiTheme="minorHAnsi" w:hAnsiTheme="minorHAnsi" w:cstheme="minorHAnsi"/>
          <w:sz w:val="21"/>
          <w:szCs w:val="21"/>
        </w:rPr>
        <w:t>O ÓRGÃO GERENCIADOR do presente CONTRATO será a Prefeitura Municipal de Campo Verde - MT, já identificado no preâmbulo.</w:t>
      </w:r>
    </w:p>
    <w:p w14:paraId="4F182F8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regime de execução contratual, os modelos de gestão e de execução, assim como os prazos e condições de conclusão, entrega, observação e recebimento do objeto constam no Termo de Referência, anexo a este Contrato.</w:t>
      </w:r>
    </w:p>
    <w:bookmarkEnd w:id="64"/>
    <w:p w14:paraId="6DE4D138"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QUINTA – SUBCONTRATAÇÃO</w:t>
      </w:r>
    </w:p>
    <w:p w14:paraId="7E3B367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Se houver precisão em edital A subcontratação dependerá de autorização prévia do contratante, a quem incumbe avaliar se o subcontratado cumpre os requisitos de qualificação técnica necessários para a execução do objeto.</w:t>
      </w:r>
    </w:p>
    <w:p w14:paraId="40A6885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apresentará à Administração documentação que comprove a capacidade técnica do subcontratado, que será avaliada e juntada aos autos do processo correspondente.</w:t>
      </w:r>
    </w:p>
    <w:p w14:paraId="4FCA5D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161CDC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SEXTA – PREÇO (</w:t>
      </w:r>
      <w:hyperlink r:id="rId59" w:anchor="art92" w:history="1">
        <w:r w:rsidRPr="00CD30C2">
          <w:rPr>
            <w:rFonts w:asciiTheme="minorHAnsi" w:hAnsiTheme="minorHAnsi" w:cstheme="minorHAnsi"/>
            <w:b/>
            <w:bCs/>
            <w:sz w:val="21"/>
            <w:szCs w:val="21"/>
          </w:rPr>
          <w:t>art. 92, V)</w:t>
        </w:r>
      </w:hyperlink>
    </w:p>
    <w:p w14:paraId="40208C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valor mensal da contratação é de R$ .......... (</w:t>
      </w:r>
      <w:proofErr w:type="gramStart"/>
      <w:r w:rsidRPr="00CD30C2">
        <w:rPr>
          <w:rFonts w:asciiTheme="minorHAnsi" w:hAnsiTheme="minorHAnsi" w:cstheme="minorHAnsi"/>
          <w:sz w:val="21"/>
          <w:szCs w:val="21"/>
        </w:rPr>
        <w:t>.....</w:t>
      </w:r>
      <w:proofErr w:type="gramEnd"/>
      <w:r w:rsidRPr="00CD30C2">
        <w:rPr>
          <w:rFonts w:asciiTheme="minorHAnsi" w:hAnsiTheme="minorHAnsi" w:cstheme="minorHAnsi"/>
          <w:sz w:val="21"/>
          <w:szCs w:val="21"/>
        </w:rPr>
        <w:t>), perfazendo o valor total de R$ ....... (....).</w:t>
      </w:r>
    </w:p>
    <w:p w14:paraId="3BAAE95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C6245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valor acima é meramente estimativo, de forma que os pagamentos devidos ao contratado dependerão dos quantitativos efetivamente fornecidos.</w:t>
      </w:r>
    </w:p>
    <w:p w14:paraId="1A6CFBD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lastRenderedPageBreak/>
        <w:t>CLÁUSULA SETIMA - PAGAMENTO (</w:t>
      </w:r>
      <w:hyperlink r:id="rId60" w:anchor="art92" w:history="1">
        <w:r w:rsidRPr="00CD30C2">
          <w:rPr>
            <w:rFonts w:asciiTheme="minorHAnsi" w:hAnsiTheme="minorHAnsi" w:cstheme="minorHAnsi"/>
            <w:b/>
            <w:bCs/>
            <w:sz w:val="21"/>
            <w:szCs w:val="21"/>
          </w:rPr>
          <w:t>art. 92, V e VI</w:t>
        </w:r>
      </w:hyperlink>
      <w:r w:rsidRPr="00CD30C2">
        <w:rPr>
          <w:rFonts w:asciiTheme="minorHAnsi" w:hAnsiTheme="minorHAnsi" w:cstheme="minorHAnsi"/>
          <w:b/>
          <w:bCs/>
          <w:sz w:val="21"/>
          <w:szCs w:val="21"/>
        </w:rPr>
        <w:t>)</w:t>
      </w:r>
    </w:p>
    <w:p w14:paraId="31E52B6E"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3FBFD8A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pagamento somente será efetuado mediante apresentação de documento fiscal idôneo, Nota Fiscal, contendo Relatórios dos procedimentos realizados.</w:t>
      </w:r>
    </w:p>
    <w:p w14:paraId="3DE65EC5"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contratada deverá indicar no corpo da Nota Fiscal/fatura, a descrição dos serviços prestados a este Município de Campo Verde - MT, além do número da conta, agência e nome do banco onde deverá ser feito o pagamento; </w:t>
      </w:r>
    </w:p>
    <w:p w14:paraId="49CE93F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150E5F5E"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636D525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Município de Campo Verde não efetuará pagamento de título descontado, ou por meio de cobrança em banco, bem como, os que forem negociados com terceiros por intermédio da operação de “</w:t>
      </w:r>
      <w:proofErr w:type="spellStart"/>
      <w:r w:rsidRPr="00CD30C2">
        <w:rPr>
          <w:rFonts w:asciiTheme="minorHAnsi" w:hAnsiTheme="minorHAnsi" w:cstheme="minorHAnsi"/>
          <w:sz w:val="21"/>
          <w:szCs w:val="21"/>
        </w:rPr>
        <w:t>factoring</w:t>
      </w:r>
      <w:proofErr w:type="spellEnd"/>
      <w:r w:rsidRPr="00CD30C2">
        <w:rPr>
          <w:rFonts w:asciiTheme="minorHAnsi" w:hAnsiTheme="minorHAnsi" w:cstheme="minorHAnsi"/>
          <w:sz w:val="21"/>
          <w:szCs w:val="21"/>
        </w:rPr>
        <w:t xml:space="preserve">”; </w:t>
      </w:r>
    </w:p>
    <w:p w14:paraId="73FBDDF7"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As despesas bancárias decorrentes de transferência de valores para outras praças serão de responsabilidade do Contratado. </w:t>
      </w:r>
    </w:p>
    <w:p w14:paraId="207F463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Para fazer jus ao pagamento, a contratada deverá apresentar com cada nota fiscal, os seguintes documentos: </w:t>
      </w:r>
    </w:p>
    <w:p w14:paraId="4DB48A36"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Certidão Negativa de Débitos – CND, referente às contribuições previdenciárias e às de terceiros;</w:t>
      </w:r>
    </w:p>
    <w:p w14:paraId="22270D3D"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Certificado de Regularidade de Situação do FGTS – CRF;</w:t>
      </w:r>
    </w:p>
    <w:p w14:paraId="4F33ABE9"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Certidões Negativas de Débitos junto às Fazendas Federal, Estadual e Municipal, do domicílio sede da licitante vencedora.</w:t>
      </w:r>
    </w:p>
    <w:p w14:paraId="4A5A66E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OITAVA - REAJUSTE (</w:t>
      </w:r>
      <w:hyperlink r:id="rId61" w:anchor="art92" w:history="1">
        <w:r w:rsidRPr="00CD30C2">
          <w:rPr>
            <w:rFonts w:asciiTheme="minorHAnsi" w:hAnsiTheme="minorHAnsi" w:cstheme="minorHAnsi"/>
            <w:b/>
            <w:bCs/>
            <w:sz w:val="21"/>
            <w:szCs w:val="21"/>
          </w:rPr>
          <w:t>art. 92, V)</w:t>
        </w:r>
      </w:hyperlink>
    </w:p>
    <w:p w14:paraId="092B9CC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Os preços inicialmente contratados são fixos e irreajustáveis no prazo de um ano contado da data do orçamento estimado, em __/__/__ (DD/MM/AAAA).</w:t>
      </w:r>
    </w:p>
    <w:p w14:paraId="692AD38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2B022D06" w14:textId="77777777" w:rsidR="00982D76" w:rsidRPr="00CD30C2" w:rsidRDefault="00982D76" w:rsidP="00FD5807">
      <w:pPr>
        <w:pStyle w:val="PargrafodaLista"/>
        <w:numPr>
          <w:ilvl w:val="2"/>
          <w:numId w:val="8"/>
        </w:numPr>
        <w:tabs>
          <w:tab w:val="left" w:pos="0"/>
          <w:tab w:val="left" w:pos="426"/>
          <w:tab w:val="left" w:pos="3001"/>
        </w:tabs>
        <w:spacing w:before="120" w:after="0" w:line="240" w:lineRule="auto"/>
        <w:ind w:hanging="196"/>
        <w:contextualSpacing w:val="0"/>
        <w:jc w:val="both"/>
        <w:rPr>
          <w:rFonts w:asciiTheme="minorHAnsi" w:hAnsiTheme="minorHAnsi" w:cstheme="minorHAnsi"/>
          <w:sz w:val="21"/>
          <w:szCs w:val="21"/>
        </w:rPr>
      </w:pPr>
      <w:r w:rsidRPr="00CD30C2">
        <w:rPr>
          <w:rFonts w:asciiTheme="minorHAnsi" w:hAnsiTheme="minorHAnsi" w:cstheme="minorHAnsi"/>
          <w:sz w:val="21"/>
          <w:szCs w:val="21"/>
        </w:rPr>
        <w:t>de acordo com a seguinte fórmula: </w:t>
      </w:r>
    </w:p>
    <w:p w14:paraId="0D861B7F"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b/>
          <w:bCs/>
          <w:color w:val="000000" w:themeColor="text1"/>
          <w:sz w:val="21"/>
          <w:szCs w:val="21"/>
        </w:rPr>
      </w:pPr>
      <w:r w:rsidRPr="00CD30C2">
        <w:rPr>
          <w:rFonts w:asciiTheme="minorHAnsi" w:hAnsiTheme="minorHAnsi" w:cstheme="minorHAnsi"/>
          <w:b/>
          <w:bCs/>
          <w:color w:val="000000" w:themeColor="text1"/>
          <w:sz w:val="21"/>
          <w:szCs w:val="21"/>
        </w:rPr>
        <w:t>PR = PI x IR</w:t>
      </w:r>
    </w:p>
    <w:p w14:paraId="6CD98238" w14:textId="77777777" w:rsidR="00982D76" w:rsidRPr="00CD30C2" w:rsidRDefault="00982D76" w:rsidP="00982D76">
      <w:pPr>
        <w:pStyle w:val="paragraph"/>
        <w:tabs>
          <w:tab w:val="left" w:pos="0"/>
          <w:tab w:val="left" w:pos="426"/>
        </w:tabs>
        <w:spacing w:before="120" w:beforeAutospacing="0" w:after="0" w:afterAutospacing="0"/>
        <w:ind w:left="567"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color w:val="000000" w:themeColor="text1"/>
          <w:sz w:val="21"/>
          <w:szCs w:val="21"/>
        </w:rPr>
        <w:t>Onde:</w:t>
      </w:r>
    </w:p>
    <w:p w14:paraId="6F658930"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PR</w:t>
      </w:r>
      <w:r w:rsidRPr="00CD30C2">
        <w:rPr>
          <w:rFonts w:asciiTheme="minorHAnsi" w:hAnsiTheme="minorHAnsi" w:cstheme="minorHAnsi"/>
          <w:color w:val="000000" w:themeColor="text1"/>
          <w:sz w:val="21"/>
          <w:szCs w:val="21"/>
        </w:rPr>
        <w:t xml:space="preserve"> = Preço reajustado </w:t>
      </w:r>
    </w:p>
    <w:p w14:paraId="254CF78A"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PI</w:t>
      </w:r>
      <w:r w:rsidRPr="00CD30C2">
        <w:rPr>
          <w:rFonts w:asciiTheme="minorHAnsi" w:hAnsiTheme="minorHAnsi" w:cstheme="minorHAnsi"/>
          <w:color w:val="000000" w:themeColor="text1"/>
          <w:sz w:val="21"/>
          <w:szCs w:val="21"/>
        </w:rPr>
        <w:t xml:space="preserve"> = Preço inicial da Ata de Registro de Preços</w:t>
      </w:r>
    </w:p>
    <w:p w14:paraId="14C141C7"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 xml:space="preserve">IR </w:t>
      </w:r>
      <w:r w:rsidRPr="00CD30C2">
        <w:rPr>
          <w:rFonts w:asciiTheme="minorHAnsi" w:hAnsiTheme="minorHAnsi" w:cstheme="minorHAnsi"/>
          <w:color w:val="000000" w:themeColor="text1"/>
          <w:sz w:val="21"/>
          <w:szCs w:val="21"/>
        </w:rPr>
        <w:t>= Índice de reajuste</w:t>
      </w:r>
    </w:p>
    <w:p w14:paraId="55051E3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lastRenderedPageBreak/>
        <w:t>Na hipótese de reajuste, a contratada será consultada sobre a possibilidade de renúncia ao reajuste previsto antes da formalização da prorrogação, cabendo à Administração decidir sobre o interesse na prorrogação em caso de reajuste.</w:t>
      </w:r>
    </w:p>
    <w:p w14:paraId="40645921"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Nos reajustes subsequentes ao primeiro, o interregno mínimo de um ano será contado a partir dos efeitos financeiros do último reajuste.</w:t>
      </w:r>
    </w:p>
    <w:p w14:paraId="64BC0F3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DA0B5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Nas aferições finais, o(s) índice(s) utilizado(s) para reajuste será(</w:t>
      </w:r>
      <w:proofErr w:type="spellStart"/>
      <w:r w:rsidRPr="00CD30C2">
        <w:rPr>
          <w:rFonts w:asciiTheme="minorHAnsi" w:hAnsiTheme="minorHAnsi" w:cstheme="minorHAnsi"/>
          <w:sz w:val="21"/>
          <w:szCs w:val="21"/>
          <w:lang w:eastAsia="en-US"/>
        </w:rPr>
        <w:t>ão</w:t>
      </w:r>
      <w:proofErr w:type="spellEnd"/>
      <w:r w:rsidRPr="00CD30C2">
        <w:rPr>
          <w:rFonts w:asciiTheme="minorHAnsi" w:hAnsiTheme="minorHAnsi" w:cstheme="minorHAnsi"/>
          <w:sz w:val="21"/>
          <w:szCs w:val="21"/>
          <w:lang w:eastAsia="en-US"/>
        </w:rPr>
        <w:t>), obrigatoriamente, o(s) definitivo(s).</w:t>
      </w:r>
    </w:p>
    <w:p w14:paraId="394FA306"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Caso o(s) índice(s) estabelecido(s) para reajustamento venha(m) a ser extinto(s) ou de qualquer forma não possa(m) mais ser utilizado(s), será(</w:t>
      </w:r>
      <w:proofErr w:type="spellStart"/>
      <w:r w:rsidRPr="00CD30C2">
        <w:rPr>
          <w:rFonts w:asciiTheme="minorHAnsi" w:hAnsiTheme="minorHAnsi" w:cstheme="minorHAnsi"/>
          <w:sz w:val="21"/>
          <w:szCs w:val="21"/>
          <w:lang w:eastAsia="en-US"/>
        </w:rPr>
        <w:t>ão</w:t>
      </w:r>
      <w:proofErr w:type="spellEnd"/>
      <w:r w:rsidRPr="00CD30C2">
        <w:rPr>
          <w:rFonts w:asciiTheme="minorHAnsi" w:hAnsiTheme="minorHAnsi" w:cstheme="minorHAnsi"/>
          <w:sz w:val="21"/>
          <w:szCs w:val="21"/>
          <w:lang w:eastAsia="en-US"/>
        </w:rPr>
        <w:t>) adotado(s), em substituição, o(s) que vier(em) a ser determinado(s) pela legislação então em vigor.</w:t>
      </w:r>
    </w:p>
    <w:p w14:paraId="3F2DE01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DFAB40F"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O reajuste será realizado por apostilamento.</w:t>
      </w:r>
    </w:p>
    <w:p w14:paraId="75DA9E41"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lang w:eastAsia="en-US"/>
        </w:rPr>
      </w:pPr>
    </w:p>
    <w:p w14:paraId="5EF618A6"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NONA - OBRIGAÇÕES DO CONTRATANTE (</w:t>
      </w:r>
      <w:hyperlink r:id="rId62" w:anchor="art92" w:history="1">
        <w:r w:rsidRPr="00CD30C2">
          <w:rPr>
            <w:rFonts w:asciiTheme="minorHAnsi" w:hAnsiTheme="minorHAnsi" w:cstheme="minorHAnsi"/>
            <w:b/>
            <w:bCs/>
            <w:sz w:val="21"/>
            <w:szCs w:val="21"/>
          </w:rPr>
          <w:t>art. 92, X, XI e XIV</w:t>
        </w:r>
      </w:hyperlink>
      <w:r w:rsidRPr="00CD30C2">
        <w:rPr>
          <w:rFonts w:asciiTheme="minorHAnsi" w:hAnsiTheme="minorHAnsi" w:cstheme="minorHAnsi"/>
          <w:b/>
          <w:bCs/>
          <w:sz w:val="21"/>
          <w:szCs w:val="21"/>
        </w:rPr>
        <w:t>)</w:t>
      </w:r>
    </w:p>
    <w:p w14:paraId="221C8E0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CD30C2">
        <w:rPr>
          <w:rFonts w:asciiTheme="minorHAnsi" w:hAnsiTheme="minorHAnsi" w:cstheme="minorHAnsi"/>
          <w:sz w:val="21"/>
          <w:szCs w:val="21"/>
          <w:lang w:val="en-US" w:eastAsia="en-US"/>
        </w:rPr>
        <w:t xml:space="preserve">São </w:t>
      </w:r>
      <w:proofErr w:type="spellStart"/>
      <w:r w:rsidRPr="00CD30C2">
        <w:rPr>
          <w:rFonts w:asciiTheme="minorHAnsi" w:hAnsiTheme="minorHAnsi" w:cstheme="minorHAnsi"/>
          <w:sz w:val="21"/>
          <w:szCs w:val="21"/>
          <w:lang w:val="en-US" w:eastAsia="en-US"/>
        </w:rPr>
        <w:t>obrigações</w:t>
      </w:r>
      <w:proofErr w:type="spellEnd"/>
      <w:r w:rsidRPr="00CD30C2">
        <w:rPr>
          <w:rFonts w:asciiTheme="minorHAnsi" w:hAnsiTheme="minorHAnsi" w:cstheme="minorHAnsi"/>
          <w:sz w:val="21"/>
          <w:szCs w:val="21"/>
          <w:lang w:val="en-US" w:eastAsia="en-US"/>
        </w:rPr>
        <w:t xml:space="preserve"> do </w:t>
      </w:r>
      <w:proofErr w:type="spellStart"/>
      <w:r w:rsidRPr="00CD30C2">
        <w:rPr>
          <w:rFonts w:asciiTheme="minorHAnsi" w:hAnsiTheme="minorHAnsi" w:cstheme="minorHAnsi"/>
          <w:sz w:val="21"/>
          <w:szCs w:val="21"/>
          <w:lang w:val="en-US" w:eastAsia="en-US"/>
        </w:rPr>
        <w:t>Contratante</w:t>
      </w:r>
      <w:proofErr w:type="spellEnd"/>
      <w:r w:rsidRPr="00CD30C2">
        <w:rPr>
          <w:rFonts w:asciiTheme="minorHAnsi" w:hAnsiTheme="minorHAnsi" w:cstheme="minorHAnsi"/>
          <w:sz w:val="21"/>
          <w:szCs w:val="21"/>
          <w:lang w:val="en-US" w:eastAsia="en-US"/>
        </w:rPr>
        <w:t>:</w:t>
      </w:r>
    </w:p>
    <w:p w14:paraId="5D4551D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Efetuar</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pagamento</w:t>
      </w:r>
      <w:proofErr w:type="spellEnd"/>
      <w:r w:rsidRPr="00D939AE">
        <w:rPr>
          <w:rFonts w:asciiTheme="minorHAnsi" w:hAnsiTheme="minorHAnsi" w:cstheme="minorHAnsi"/>
          <w:sz w:val="21"/>
          <w:szCs w:val="21"/>
          <w:lang w:val="en-US" w:eastAsia="en-US"/>
        </w:rPr>
        <w:t xml:space="preserve"> à CONTRATADA de </w:t>
      </w:r>
      <w:proofErr w:type="spellStart"/>
      <w:r w:rsidRPr="00D939AE">
        <w:rPr>
          <w:rFonts w:asciiTheme="minorHAnsi" w:hAnsiTheme="minorHAnsi" w:cstheme="minorHAnsi"/>
          <w:sz w:val="21"/>
          <w:szCs w:val="21"/>
          <w:lang w:val="en-US" w:eastAsia="en-US"/>
        </w:rPr>
        <w:t>acordo</w:t>
      </w:r>
      <w:proofErr w:type="spellEnd"/>
      <w:r w:rsidRPr="00D939AE">
        <w:rPr>
          <w:rFonts w:asciiTheme="minorHAnsi" w:hAnsiTheme="minorHAnsi" w:cstheme="minorHAnsi"/>
          <w:sz w:val="21"/>
          <w:szCs w:val="21"/>
          <w:lang w:val="en-US" w:eastAsia="en-US"/>
        </w:rPr>
        <w:t xml:space="preserve"> com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preços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prazos</w:t>
      </w:r>
      <w:proofErr w:type="spellEnd"/>
      <w:r w:rsidRPr="00D939AE">
        <w:rPr>
          <w:rFonts w:asciiTheme="minorHAnsi" w:hAnsiTheme="minorHAnsi" w:cstheme="minorHAnsi"/>
          <w:sz w:val="21"/>
          <w:szCs w:val="21"/>
          <w:lang w:val="en-US" w:eastAsia="en-US"/>
        </w:rPr>
        <w:t xml:space="preserve"> e as </w:t>
      </w:r>
      <w:proofErr w:type="spellStart"/>
      <w:r w:rsidRPr="00D939AE">
        <w:rPr>
          <w:rFonts w:asciiTheme="minorHAnsi" w:hAnsiTheme="minorHAnsi" w:cstheme="minorHAnsi"/>
          <w:sz w:val="21"/>
          <w:szCs w:val="21"/>
          <w:lang w:val="en-US" w:eastAsia="en-US"/>
        </w:rPr>
        <w:t>condições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estipuladas</w:t>
      </w:r>
      <w:proofErr w:type="spellEnd"/>
      <w:r w:rsidRPr="00D939AE">
        <w:rPr>
          <w:rFonts w:asciiTheme="minorHAnsi" w:hAnsiTheme="minorHAnsi" w:cstheme="minorHAnsi"/>
          <w:sz w:val="21"/>
          <w:szCs w:val="21"/>
          <w:lang w:val="en-US" w:eastAsia="en-US"/>
        </w:rPr>
        <w:t>;</w:t>
      </w:r>
    </w:p>
    <w:p w14:paraId="4760F8F9"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Promover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através</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seu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representante</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acompanhamento</w:t>
      </w:r>
      <w:proofErr w:type="spellEnd"/>
      <w:r w:rsidRPr="00D939AE">
        <w:rPr>
          <w:rFonts w:asciiTheme="minorHAnsi" w:hAnsiTheme="minorHAnsi" w:cstheme="minorHAnsi"/>
          <w:sz w:val="21"/>
          <w:szCs w:val="21"/>
          <w:lang w:val="en-US" w:eastAsia="en-US"/>
        </w:rPr>
        <w:t xml:space="preserve"> e a </w:t>
      </w:r>
      <w:proofErr w:type="spellStart"/>
      <w:r w:rsidRPr="00D939AE">
        <w:rPr>
          <w:rFonts w:asciiTheme="minorHAnsi" w:hAnsiTheme="minorHAnsi" w:cstheme="minorHAnsi"/>
          <w:sz w:val="21"/>
          <w:szCs w:val="21"/>
          <w:lang w:val="en-US" w:eastAsia="en-US"/>
        </w:rPr>
        <w:t>fiscalização</w:t>
      </w:r>
      <w:proofErr w:type="spellEnd"/>
      <w:r w:rsidRPr="00D939AE">
        <w:rPr>
          <w:rFonts w:asciiTheme="minorHAnsi" w:hAnsiTheme="minorHAnsi" w:cstheme="minorHAnsi"/>
          <w:sz w:val="21"/>
          <w:szCs w:val="21"/>
          <w:lang w:val="en-US" w:eastAsia="en-US"/>
        </w:rPr>
        <w:t xml:space="preserve"> dos </w:t>
      </w:r>
      <w:proofErr w:type="spellStart"/>
      <w:r w:rsidRPr="00D939AE">
        <w:rPr>
          <w:rFonts w:asciiTheme="minorHAnsi" w:hAnsiTheme="minorHAnsi" w:cstheme="minorHAnsi"/>
          <w:sz w:val="21"/>
          <w:szCs w:val="21"/>
          <w:lang w:val="en-US" w:eastAsia="en-US"/>
        </w:rPr>
        <w:t>objetos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entregues</w:t>
      </w:r>
      <w:proofErr w:type="spellEnd"/>
      <w:r w:rsidRPr="00D939AE">
        <w:rPr>
          <w:rFonts w:asciiTheme="minorHAnsi" w:hAnsiTheme="minorHAnsi" w:cstheme="minorHAnsi"/>
          <w:sz w:val="21"/>
          <w:szCs w:val="21"/>
          <w:lang w:val="en-US" w:eastAsia="en-US"/>
        </w:rPr>
        <w:t xml:space="preserve"> sob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aspectos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quantitativo</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qualitativo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dando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aceite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quando</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objeto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atender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Edital</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devolvendo</w:t>
      </w:r>
      <w:proofErr w:type="spellEnd"/>
      <w:r w:rsidRPr="00D939AE">
        <w:rPr>
          <w:rFonts w:asciiTheme="minorHAnsi" w:hAnsiTheme="minorHAnsi" w:cstheme="minorHAnsi"/>
          <w:sz w:val="21"/>
          <w:szCs w:val="21"/>
          <w:lang w:val="en-US" w:eastAsia="en-US"/>
        </w:rPr>
        <w:t xml:space="preserve"> para </w:t>
      </w:r>
      <w:proofErr w:type="spellStart"/>
      <w:r w:rsidRPr="00D939AE">
        <w:rPr>
          <w:rFonts w:asciiTheme="minorHAnsi" w:hAnsiTheme="minorHAnsi" w:cstheme="minorHAnsi"/>
          <w:sz w:val="21"/>
          <w:szCs w:val="21"/>
          <w:lang w:val="en-US" w:eastAsia="en-US"/>
        </w:rPr>
        <w:t>substituição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ventura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atenderem</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descrições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especificações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exigidas</w:t>
      </w:r>
      <w:proofErr w:type="spellEnd"/>
      <w:r w:rsidRPr="00D939AE">
        <w:rPr>
          <w:rFonts w:asciiTheme="minorHAnsi" w:hAnsiTheme="minorHAnsi" w:cstheme="minorHAnsi"/>
          <w:sz w:val="21"/>
          <w:szCs w:val="21"/>
          <w:lang w:val="en-US" w:eastAsia="en-US"/>
        </w:rPr>
        <w:t xml:space="preserve"> no </w:t>
      </w:r>
      <w:proofErr w:type="spellStart"/>
      <w:r w:rsidRPr="00D939AE">
        <w:rPr>
          <w:rFonts w:asciiTheme="minorHAnsi" w:hAnsiTheme="minorHAnsi" w:cstheme="minorHAnsi"/>
          <w:sz w:val="21"/>
          <w:szCs w:val="21"/>
          <w:lang w:val="en-US" w:eastAsia="en-US"/>
        </w:rPr>
        <w:t>Edital</w:t>
      </w:r>
      <w:proofErr w:type="spellEnd"/>
      <w:r w:rsidRPr="00D939AE">
        <w:rPr>
          <w:rFonts w:asciiTheme="minorHAnsi" w:hAnsiTheme="minorHAnsi" w:cstheme="minorHAnsi"/>
          <w:sz w:val="21"/>
          <w:szCs w:val="21"/>
          <w:lang w:val="en-US" w:eastAsia="en-US"/>
        </w:rPr>
        <w:t>;</w:t>
      </w:r>
    </w:p>
    <w:p w14:paraId="6E3C42D1"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Proporcionar</w:t>
      </w:r>
      <w:proofErr w:type="spellEnd"/>
      <w:r w:rsidRPr="00D939AE">
        <w:rPr>
          <w:rFonts w:asciiTheme="minorHAnsi" w:hAnsiTheme="minorHAnsi" w:cstheme="minorHAnsi"/>
          <w:sz w:val="21"/>
          <w:szCs w:val="21"/>
          <w:lang w:val="en-US" w:eastAsia="en-US"/>
        </w:rPr>
        <w:t xml:space="preserve"> à CONTRATADA as </w:t>
      </w:r>
      <w:proofErr w:type="spellStart"/>
      <w:r w:rsidRPr="00D939AE">
        <w:rPr>
          <w:rFonts w:asciiTheme="minorHAnsi" w:hAnsiTheme="minorHAnsi" w:cstheme="minorHAnsi"/>
          <w:sz w:val="21"/>
          <w:szCs w:val="21"/>
          <w:lang w:val="en-US" w:eastAsia="en-US"/>
        </w:rPr>
        <w:t>facilidades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necessárias</w:t>
      </w:r>
      <w:proofErr w:type="spellEnd"/>
      <w:r w:rsidRPr="00D939AE">
        <w:rPr>
          <w:rFonts w:asciiTheme="minorHAnsi" w:hAnsiTheme="minorHAnsi" w:cstheme="minorHAnsi"/>
          <w:sz w:val="21"/>
          <w:szCs w:val="21"/>
          <w:lang w:val="en-US" w:eastAsia="en-US"/>
        </w:rPr>
        <w:t xml:space="preserve">, para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permitindo</w:t>
      </w:r>
      <w:proofErr w:type="spellEnd"/>
      <w:r w:rsidRPr="00D939AE">
        <w:rPr>
          <w:rFonts w:asciiTheme="minorHAnsi" w:hAnsiTheme="minorHAnsi" w:cstheme="minorHAnsi"/>
          <w:sz w:val="21"/>
          <w:szCs w:val="21"/>
          <w:lang w:val="en-US" w:eastAsia="en-US"/>
        </w:rPr>
        <w:t xml:space="preserve"> o livre </w:t>
      </w:r>
      <w:proofErr w:type="spellStart"/>
      <w:r w:rsidRPr="00D939AE">
        <w:rPr>
          <w:rFonts w:asciiTheme="minorHAnsi" w:hAnsiTheme="minorHAnsi" w:cstheme="minorHAnsi"/>
          <w:sz w:val="21"/>
          <w:szCs w:val="21"/>
          <w:lang w:val="en-US" w:eastAsia="en-US"/>
        </w:rPr>
        <w:t>acesso</w:t>
      </w:r>
      <w:proofErr w:type="spellEnd"/>
      <w:r w:rsidRPr="00D939AE">
        <w:rPr>
          <w:rFonts w:asciiTheme="minorHAnsi" w:hAnsiTheme="minorHAnsi" w:cstheme="minorHAnsi"/>
          <w:sz w:val="21"/>
          <w:szCs w:val="21"/>
          <w:lang w:val="en-US" w:eastAsia="en-US"/>
        </w:rPr>
        <w:t xml:space="preserve"> dos </w:t>
      </w:r>
      <w:proofErr w:type="spellStart"/>
      <w:r w:rsidRPr="00D939AE">
        <w:rPr>
          <w:rFonts w:asciiTheme="minorHAnsi" w:hAnsiTheme="minorHAnsi" w:cstheme="minorHAnsi"/>
          <w:sz w:val="21"/>
          <w:szCs w:val="21"/>
          <w:lang w:val="en-US" w:eastAsia="en-US"/>
        </w:rPr>
        <w:t>empregados</w:t>
      </w:r>
      <w:proofErr w:type="spellEnd"/>
      <w:r w:rsidRPr="00D939AE">
        <w:rPr>
          <w:rFonts w:asciiTheme="minorHAnsi" w:hAnsiTheme="minorHAnsi" w:cstheme="minorHAnsi"/>
          <w:sz w:val="21"/>
          <w:szCs w:val="21"/>
          <w:lang w:val="en-US" w:eastAsia="en-US"/>
        </w:rPr>
        <w:t xml:space="preserve"> da CONTRATADA a </w:t>
      </w:r>
      <w:proofErr w:type="spellStart"/>
      <w:r w:rsidRPr="00D939AE">
        <w:rPr>
          <w:rFonts w:asciiTheme="minorHAnsi" w:hAnsiTheme="minorHAnsi" w:cstheme="minorHAnsi"/>
          <w:sz w:val="21"/>
          <w:szCs w:val="21"/>
          <w:lang w:val="en-US" w:eastAsia="en-US"/>
        </w:rPr>
        <w:t>fim</w:t>
      </w:r>
      <w:proofErr w:type="spellEnd"/>
      <w:r w:rsidRPr="00D939AE">
        <w:rPr>
          <w:rFonts w:asciiTheme="minorHAnsi" w:hAnsiTheme="minorHAnsi" w:cstheme="minorHAnsi"/>
          <w:sz w:val="21"/>
          <w:szCs w:val="21"/>
          <w:lang w:val="en-US" w:eastAsia="en-US"/>
        </w:rPr>
        <w:t xml:space="preserve"> de que </w:t>
      </w:r>
      <w:proofErr w:type="spellStart"/>
      <w:r w:rsidRPr="00D939AE">
        <w:rPr>
          <w:rFonts w:asciiTheme="minorHAnsi" w:hAnsiTheme="minorHAnsi" w:cstheme="minorHAnsi"/>
          <w:sz w:val="21"/>
          <w:szCs w:val="21"/>
          <w:lang w:val="en-US" w:eastAsia="en-US"/>
        </w:rPr>
        <w:t>possam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executar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suas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tarefas</w:t>
      </w:r>
      <w:proofErr w:type="spellEnd"/>
      <w:r w:rsidRPr="00D939AE">
        <w:rPr>
          <w:rFonts w:asciiTheme="minorHAnsi" w:hAnsiTheme="minorHAnsi" w:cstheme="minorHAnsi"/>
          <w:sz w:val="21"/>
          <w:szCs w:val="21"/>
          <w:lang w:val="en-US" w:eastAsia="en-US"/>
        </w:rPr>
        <w:t>;</w:t>
      </w:r>
    </w:p>
    <w:p w14:paraId="18DC4E61"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Fornecer</w:t>
      </w:r>
      <w:proofErr w:type="spellEnd"/>
      <w:r w:rsidRPr="00D939AE">
        <w:rPr>
          <w:rFonts w:asciiTheme="minorHAnsi" w:hAnsiTheme="minorHAnsi" w:cstheme="minorHAnsi"/>
          <w:sz w:val="21"/>
          <w:szCs w:val="21"/>
          <w:lang w:val="en-US" w:eastAsia="en-US"/>
        </w:rPr>
        <w:t xml:space="preserve"> à CONTRATADA </w:t>
      </w:r>
      <w:proofErr w:type="spellStart"/>
      <w:r w:rsidRPr="00D939AE">
        <w:rPr>
          <w:rFonts w:asciiTheme="minorHAnsi" w:hAnsiTheme="minorHAnsi" w:cstheme="minorHAnsi"/>
          <w:sz w:val="21"/>
          <w:szCs w:val="21"/>
          <w:lang w:val="en-US" w:eastAsia="en-US"/>
        </w:rPr>
        <w:t>todas</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informações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relacionadas</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objeto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deste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56B79BDB"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Informar</w:t>
      </w:r>
      <w:proofErr w:type="spellEnd"/>
      <w:r w:rsidRPr="00D939AE">
        <w:rPr>
          <w:rFonts w:asciiTheme="minorHAnsi" w:hAnsiTheme="minorHAnsi" w:cstheme="minorHAnsi"/>
          <w:sz w:val="21"/>
          <w:szCs w:val="21"/>
          <w:lang w:val="en-US" w:eastAsia="en-US"/>
        </w:rPr>
        <w:t xml:space="preserve"> à </w:t>
      </w:r>
      <w:proofErr w:type="spellStart"/>
      <w:r w:rsidRPr="00D939AE">
        <w:rPr>
          <w:rFonts w:asciiTheme="minorHAnsi" w:hAnsiTheme="minorHAnsi" w:cstheme="minorHAnsi"/>
          <w:sz w:val="21"/>
          <w:szCs w:val="21"/>
          <w:lang w:val="en-US" w:eastAsia="en-US"/>
        </w:rPr>
        <w:t>empresa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contratada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toda</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irregularidade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constatada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5CE2F860"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Interromper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incontinenti</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serviços que </w:t>
      </w:r>
      <w:proofErr w:type="spellStart"/>
      <w:r w:rsidRPr="00D939AE">
        <w:rPr>
          <w:rFonts w:asciiTheme="minorHAnsi" w:hAnsiTheme="minorHAnsi" w:cstheme="minorHAnsi"/>
          <w:sz w:val="21"/>
          <w:szCs w:val="21"/>
          <w:lang w:val="en-US" w:eastAsia="en-US"/>
        </w:rPr>
        <w:t>apresentarem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irregularidades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sua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prestação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comunicando</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fato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imediatamente</w:t>
      </w:r>
      <w:proofErr w:type="spellEnd"/>
      <w:r w:rsidRPr="00D939AE">
        <w:rPr>
          <w:rFonts w:asciiTheme="minorHAnsi" w:hAnsiTheme="minorHAnsi" w:cstheme="minorHAnsi"/>
          <w:sz w:val="21"/>
          <w:szCs w:val="21"/>
          <w:lang w:val="en-US" w:eastAsia="en-US"/>
        </w:rPr>
        <w:t xml:space="preserve"> à CONTRATADA, </w:t>
      </w:r>
      <w:proofErr w:type="spellStart"/>
      <w:r w:rsidRPr="00D939AE">
        <w:rPr>
          <w:rFonts w:asciiTheme="minorHAnsi" w:hAnsiTheme="minorHAnsi" w:cstheme="minorHAnsi"/>
          <w:sz w:val="21"/>
          <w:szCs w:val="21"/>
          <w:lang w:val="en-US" w:eastAsia="en-US"/>
        </w:rPr>
        <w:t>bem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como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eventual </w:t>
      </w:r>
      <w:proofErr w:type="spellStart"/>
      <w:r w:rsidRPr="00D939AE">
        <w:rPr>
          <w:rFonts w:asciiTheme="minorHAnsi" w:hAnsiTheme="minorHAnsi" w:cstheme="minorHAnsi"/>
          <w:sz w:val="21"/>
          <w:szCs w:val="21"/>
          <w:lang w:val="en-US" w:eastAsia="en-US"/>
        </w:rPr>
        <w:t>ocorrência</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relevo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relacionado</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mesmo</w:t>
      </w:r>
      <w:proofErr w:type="spellEnd"/>
      <w:r w:rsidRPr="00D939AE">
        <w:rPr>
          <w:rFonts w:asciiTheme="minorHAnsi" w:hAnsiTheme="minorHAnsi" w:cstheme="minorHAnsi"/>
          <w:sz w:val="21"/>
          <w:szCs w:val="21"/>
          <w:lang w:val="en-US" w:eastAsia="en-US"/>
        </w:rPr>
        <w:t>.</w:t>
      </w:r>
    </w:p>
    <w:p w14:paraId="0A5F5039"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Exigir</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imediato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afastamento</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empregado</w:t>
      </w:r>
      <w:proofErr w:type="spellEnd"/>
      <w:r w:rsidRPr="00D939AE">
        <w:rPr>
          <w:rFonts w:asciiTheme="minorHAnsi" w:hAnsiTheme="minorHAnsi" w:cstheme="minorHAnsi"/>
          <w:sz w:val="21"/>
          <w:szCs w:val="21"/>
          <w:lang w:val="en-US" w:eastAsia="en-US"/>
        </w:rPr>
        <w:t xml:space="preserve"> e/</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preposto</w:t>
      </w:r>
      <w:proofErr w:type="spellEnd"/>
      <w:r w:rsidRPr="00D939AE">
        <w:rPr>
          <w:rFonts w:asciiTheme="minorHAnsi" w:hAnsiTheme="minorHAnsi" w:cstheme="minorHAnsi"/>
          <w:sz w:val="21"/>
          <w:szCs w:val="21"/>
          <w:lang w:val="en-US" w:eastAsia="en-US"/>
        </w:rPr>
        <w:t xml:space="preserve"> da CONTRATADA que </w:t>
      </w:r>
      <w:proofErr w:type="spellStart"/>
      <w:r w:rsidRPr="00D939AE">
        <w:rPr>
          <w:rFonts w:asciiTheme="minorHAnsi" w:hAnsiTheme="minorHAnsi" w:cstheme="minorHAnsi"/>
          <w:sz w:val="21"/>
          <w:szCs w:val="21"/>
          <w:lang w:val="en-US" w:eastAsia="en-US"/>
        </w:rPr>
        <w:t>aja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desacordo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embarace</w:t>
      </w:r>
      <w:proofErr w:type="spellEnd"/>
      <w:r w:rsidRPr="00D939AE">
        <w:rPr>
          <w:rFonts w:asciiTheme="minorHAnsi" w:hAnsiTheme="minorHAnsi" w:cstheme="minorHAnsi"/>
          <w:sz w:val="21"/>
          <w:szCs w:val="21"/>
          <w:lang w:val="en-US" w:eastAsia="en-US"/>
        </w:rPr>
        <w:t xml:space="preserve">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atividades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ainda</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conduza</w:t>
      </w:r>
      <w:proofErr w:type="spellEnd"/>
      <w:r w:rsidRPr="00D939AE">
        <w:rPr>
          <w:rFonts w:asciiTheme="minorHAnsi" w:hAnsiTheme="minorHAnsi" w:cstheme="minorHAnsi"/>
          <w:sz w:val="21"/>
          <w:szCs w:val="21"/>
          <w:lang w:val="en-US" w:eastAsia="en-US"/>
        </w:rPr>
        <w:t xml:space="preserve"> de modo </w:t>
      </w:r>
      <w:proofErr w:type="spellStart"/>
      <w:r w:rsidRPr="00D939AE">
        <w:rPr>
          <w:rFonts w:asciiTheme="minorHAnsi" w:hAnsiTheme="minorHAnsi" w:cstheme="minorHAnsi"/>
          <w:sz w:val="21"/>
          <w:szCs w:val="21"/>
          <w:lang w:val="en-US" w:eastAsia="en-US"/>
        </w:rPr>
        <w:t>incompatível</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exercício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funções</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lhe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foram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atribuídas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após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advertência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escrito</w:t>
      </w:r>
      <w:proofErr w:type="spellEnd"/>
      <w:r w:rsidRPr="00D939AE">
        <w:rPr>
          <w:rFonts w:asciiTheme="minorHAnsi" w:hAnsiTheme="minorHAnsi" w:cstheme="minorHAnsi"/>
          <w:sz w:val="21"/>
          <w:szCs w:val="21"/>
          <w:lang w:val="en-US" w:eastAsia="en-US"/>
        </w:rPr>
        <w:t>;</w:t>
      </w:r>
    </w:p>
    <w:p w14:paraId="059549EA"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D939AE">
        <w:rPr>
          <w:rFonts w:asciiTheme="minorHAnsi" w:hAnsiTheme="minorHAnsi" w:cstheme="minorHAnsi"/>
          <w:sz w:val="21"/>
          <w:szCs w:val="21"/>
          <w:lang w:val="en-US" w:eastAsia="en-US"/>
        </w:rPr>
        <w:t xml:space="preserve">Velar </w:t>
      </w:r>
      <w:proofErr w:type="spellStart"/>
      <w:r w:rsidRPr="00D939AE">
        <w:rPr>
          <w:rFonts w:asciiTheme="minorHAnsi" w:hAnsiTheme="minorHAnsi" w:cstheme="minorHAnsi"/>
          <w:sz w:val="21"/>
          <w:szCs w:val="21"/>
          <w:lang w:val="en-US" w:eastAsia="en-US"/>
        </w:rPr>
        <w:t>pelo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bom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andamento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presente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dirimindo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dúvidas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porventura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existentes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através</w:t>
      </w:r>
      <w:proofErr w:type="spellEnd"/>
      <w:r w:rsidRPr="00D939AE">
        <w:rPr>
          <w:rFonts w:asciiTheme="minorHAnsi" w:hAnsiTheme="minorHAnsi" w:cstheme="minorHAnsi"/>
          <w:sz w:val="21"/>
          <w:szCs w:val="21"/>
          <w:lang w:val="en-US" w:eastAsia="en-US"/>
        </w:rPr>
        <w:t xml:space="preserve"> da Secretaria Municipal de </w:t>
      </w:r>
      <w:proofErr w:type="spellStart"/>
      <w:r w:rsidRPr="00D939AE">
        <w:rPr>
          <w:rFonts w:asciiTheme="minorHAnsi" w:hAnsiTheme="minorHAnsi" w:cstheme="minorHAnsi"/>
          <w:sz w:val="21"/>
          <w:szCs w:val="21"/>
          <w:lang w:val="en-US" w:eastAsia="en-US"/>
        </w:rPr>
        <w:t>Administração</w:t>
      </w:r>
      <w:proofErr w:type="spellEnd"/>
      <w:r w:rsidRPr="00D939AE">
        <w:rPr>
          <w:rFonts w:asciiTheme="minorHAnsi" w:hAnsiTheme="minorHAnsi" w:cstheme="minorHAnsi"/>
          <w:sz w:val="21"/>
          <w:szCs w:val="21"/>
          <w:lang w:val="en-US" w:eastAsia="en-US"/>
        </w:rPr>
        <w:t>;</w:t>
      </w:r>
    </w:p>
    <w:p w14:paraId="4B415A1E"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Aplicar</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penalidades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regulamentares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contratuais</w:t>
      </w:r>
      <w:proofErr w:type="spellEnd"/>
      <w:r w:rsidRPr="00D939AE">
        <w:rPr>
          <w:rFonts w:asciiTheme="minorHAnsi" w:hAnsiTheme="minorHAnsi" w:cstheme="minorHAnsi"/>
          <w:sz w:val="21"/>
          <w:szCs w:val="21"/>
          <w:lang w:val="en-US" w:eastAsia="en-US"/>
        </w:rPr>
        <w:t xml:space="preserve"> no </w:t>
      </w:r>
      <w:proofErr w:type="spellStart"/>
      <w:r w:rsidRPr="00D939AE">
        <w:rPr>
          <w:rFonts w:asciiTheme="minorHAnsi" w:hAnsiTheme="minorHAnsi" w:cstheme="minorHAnsi"/>
          <w:sz w:val="21"/>
          <w:szCs w:val="21"/>
          <w:lang w:val="en-US" w:eastAsia="en-US"/>
        </w:rPr>
        <w:t>caso</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inadimplemento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obrigações</w:t>
      </w:r>
      <w:proofErr w:type="spellEnd"/>
      <w:r w:rsidRPr="00D939AE">
        <w:rPr>
          <w:rFonts w:asciiTheme="minorHAnsi" w:hAnsiTheme="minorHAnsi" w:cstheme="minorHAnsi"/>
          <w:sz w:val="21"/>
          <w:szCs w:val="21"/>
          <w:lang w:val="en-US" w:eastAsia="en-US"/>
        </w:rPr>
        <w:t xml:space="preserve"> da CONTRATADA. </w:t>
      </w:r>
      <w:proofErr w:type="spellStart"/>
      <w:r w:rsidRPr="00D939AE">
        <w:rPr>
          <w:rFonts w:asciiTheme="minorHAnsi" w:hAnsiTheme="minorHAnsi" w:cstheme="minorHAnsi"/>
          <w:sz w:val="21"/>
          <w:szCs w:val="21"/>
          <w:lang w:val="en-US" w:eastAsia="en-US"/>
        </w:rPr>
        <w:t>Notificando</w:t>
      </w:r>
      <w:proofErr w:type="spellEnd"/>
      <w:r w:rsidRPr="00D939AE">
        <w:rPr>
          <w:rFonts w:asciiTheme="minorHAnsi" w:hAnsiTheme="minorHAnsi" w:cstheme="minorHAnsi"/>
          <w:sz w:val="21"/>
          <w:szCs w:val="21"/>
          <w:lang w:val="en-US" w:eastAsia="en-US"/>
        </w:rPr>
        <w:t xml:space="preserve"> a CONTRATADA,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escrito</w:t>
      </w:r>
      <w:proofErr w:type="spellEnd"/>
      <w:r w:rsidRPr="00D939AE">
        <w:rPr>
          <w:rFonts w:asciiTheme="minorHAnsi" w:hAnsiTheme="minorHAnsi" w:cstheme="minorHAnsi"/>
          <w:sz w:val="21"/>
          <w:szCs w:val="21"/>
          <w:lang w:val="en-US" w:eastAsia="en-US"/>
        </w:rPr>
        <w:t xml:space="preserve"> e com </w:t>
      </w:r>
      <w:proofErr w:type="spellStart"/>
      <w:r w:rsidRPr="00D939AE">
        <w:rPr>
          <w:rFonts w:asciiTheme="minorHAnsi" w:hAnsiTheme="minorHAnsi" w:cstheme="minorHAnsi"/>
          <w:sz w:val="21"/>
          <w:szCs w:val="21"/>
          <w:lang w:val="en-US" w:eastAsia="en-US"/>
        </w:rPr>
        <w:t>antecedência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sobre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multas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penalidades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quaisquer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débitos</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sua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responsabilidade</w:t>
      </w:r>
      <w:proofErr w:type="spellEnd"/>
      <w:r w:rsidRPr="00D939AE">
        <w:rPr>
          <w:rFonts w:asciiTheme="minorHAnsi" w:hAnsiTheme="minorHAnsi" w:cstheme="minorHAnsi"/>
          <w:sz w:val="21"/>
          <w:szCs w:val="21"/>
          <w:lang w:val="en-US" w:eastAsia="en-US"/>
        </w:rPr>
        <w:t>;</w:t>
      </w:r>
    </w:p>
    <w:p w14:paraId="252B0F0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lastRenderedPageBreak/>
        <w:t>Cumprir</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fazer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cumprir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termos</w:t>
      </w:r>
      <w:proofErr w:type="spellEnd"/>
      <w:r w:rsidRPr="00D939AE">
        <w:rPr>
          <w:rFonts w:asciiTheme="minorHAnsi" w:hAnsiTheme="minorHAnsi" w:cstheme="minorHAnsi"/>
          <w:sz w:val="21"/>
          <w:szCs w:val="21"/>
          <w:lang w:val="en-US" w:eastAsia="en-US"/>
        </w:rPr>
        <w:t xml:space="preserve"> das Leis nº 14.133/2021 e do </w:t>
      </w:r>
      <w:proofErr w:type="spellStart"/>
      <w:r w:rsidRPr="00D939AE">
        <w:rPr>
          <w:rFonts w:asciiTheme="minorHAnsi" w:hAnsiTheme="minorHAnsi" w:cstheme="minorHAnsi"/>
          <w:sz w:val="21"/>
          <w:szCs w:val="21"/>
          <w:lang w:val="en-US" w:eastAsia="en-US"/>
        </w:rPr>
        <w:t>presente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instrumento</w:t>
      </w:r>
      <w:proofErr w:type="spellEnd"/>
      <w:r w:rsidRPr="00D939AE">
        <w:rPr>
          <w:rFonts w:asciiTheme="minorHAnsi" w:hAnsiTheme="minorHAnsi" w:cstheme="minorHAnsi"/>
          <w:sz w:val="21"/>
          <w:szCs w:val="21"/>
          <w:lang w:val="en-US" w:eastAsia="en-US"/>
        </w:rPr>
        <w:t xml:space="preserve">, inclusive no que </w:t>
      </w:r>
      <w:proofErr w:type="spellStart"/>
      <w:r w:rsidRPr="00D939AE">
        <w:rPr>
          <w:rFonts w:asciiTheme="minorHAnsi" w:hAnsiTheme="minorHAnsi" w:cstheme="minorHAnsi"/>
          <w:sz w:val="21"/>
          <w:szCs w:val="21"/>
          <w:lang w:val="en-US" w:eastAsia="en-US"/>
        </w:rPr>
        <w:t>diz</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respeito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equilíbrio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econômico-financeiro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durante</w:t>
      </w:r>
      <w:proofErr w:type="spellEnd"/>
      <w:r w:rsidRPr="00D939AE">
        <w:rPr>
          <w:rFonts w:asciiTheme="minorHAnsi" w:hAnsiTheme="minorHAnsi" w:cstheme="minorHAnsi"/>
          <w:sz w:val="21"/>
          <w:szCs w:val="21"/>
          <w:lang w:val="en-US" w:eastAsia="en-US"/>
        </w:rPr>
        <w:t xml:space="preserve">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6EF1F22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 OBRIGAÇÕES DO CONTRATADO (</w:t>
      </w:r>
      <w:hyperlink r:id="rId63" w:anchor="art92" w:history="1">
        <w:r w:rsidRPr="00CD30C2">
          <w:rPr>
            <w:rFonts w:asciiTheme="minorHAnsi" w:hAnsiTheme="minorHAnsi" w:cstheme="minorHAnsi"/>
            <w:b/>
            <w:bCs/>
            <w:sz w:val="21"/>
            <w:szCs w:val="21"/>
          </w:rPr>
          <w:t>art. 92, XIV, XVI e XVII)</w:t>
        </w:r>
      </w:hyperlink>
    </w:p>
    <w:p w14:paraId="6CCB2316"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São direitos e responsabilidades da CONTRATADA os seguintes:</w:t>
      </w:r>
    </w:p>
    <w:p w14:paraId="480DE526"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581CBAD8"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Cumprir todas as leis e posturas federais, estaduais e municipais pertinentes e responsabilizar-se por todos os prejuízos decorrentes de infrações a que houver dado causa;</w:t>
      </w:r>
    </w:p>
    <w:p w14:paraId="6138DAB7"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 xml:space="preserve">Assumir, com exclusividade, todos os impostos e taxas que forem devidos em decorrência do objeto </w:t>
      </w:r>
      <w:proofErr w:type="gramStart"/>
      <w:r w:rsidRPr="00D939AE">
        <w:rPr>
          <w:rFonts w:asciiTheme="minorHAnsi" w:hAnsiTheme="minorHAnsi" w:cstheme="minorHAnsi"/>
          <w:sz w:val="21"/>
          <w:szCs w:val="21"/>
          <w:lang w:eastAsia="en-US"/>
        </w:rPr>
        <w:t>deste contrato quaisquer</w:t>
      </w:r>
      <w:proofErr w:type="gramEnd"/>
      <w:r w:rsidRPr="00D939AE">
        <w:rPr>
          <w:rFonts w:asciiTheme="minorHAnsi" w:hAnsiTheme="minorHAnsi" w:cstheme="minorHAnsi"/>
          <w:sz w:val="21"/>
          <w:szCs w:val="21"/>
          <w:lang w:eastAsia="en-US"/>
        </w:rPr>
        <w:t xml:space="preserve"> outras despesas que se fizerem necessárias ao cumprimento do objeto pactuado;</w:t>
      </w:r>
    </w:p>
    <w:p w14:paraId="5D2B8E0C"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Executar os serviços objeto da contratação de acordo com os dias solicitados, os padrões de qualidade exigidos pela CONTRATANTE e de acordo com as normas técnicas e legais vigentes;</w:t>
      </w:r>
    </w:p>
    <w:p w14:paraId="6AF54DF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Não transferir a outrem, no todo ou em parte, o presente contrato;</w:t>
      </w:r>
    </w:p>
    <w:p w14:paraId="5FBC838C"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Selecionar rigorosamente os prestadores que executarão os serviços contratados;</w:t>
      </w:r>
    </w:p>
    <w:p w14:paraId="5E0F801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Colocar à disposição da CONTRATANTE, na data de início da Nota de Autorização de Despesa - NAD, o pessoal necessário à execução dos serviços;</w:t>
      </w:r>
    </w:p>
    <w:p w14:paraId="13B16087"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Efetuar a reposição de pessoal, em caráter imediato, em eventual ausência;</w:t>
      </w:r>
    </w:p>
    <w:p w14:paraId="16D0C5AE"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Prestar todos os esclarecimentos que forem solicitados pela fiscalização da CONTRATANTE, cujas reclamações se obriga a atender prontamente;</w:t>
      </w:r>
    </w:p>
    <w:p w14:paraId="623C653F"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Assumir todas as responsabilidades e adotar as medidas necessárias ao atendimento dos seus empregados acidentados ou com mal súbito;</w:t>
      </w:r>
    </w:p>
    <w:p w14:paraId="4205153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Manter, durante a execução do contrato, todas as condições de habilitação e qualificação exigidas na licitação/contratação;</w:t>
      </w:r>
    </w:p>
    <w:p w14:paraId="580B3445"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Comprovar, sempre que solicitado pela CONTRATANTE, a quitação das obrigações trabalhistas, previdenciárias e fiscais, como condição à percepção mensal do valor faturado;</w:t>
      </w:r>
    </w:p>
    <w:p w14:paraId="40E126BD"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Não repassar os custos de qualquer dos itens a seus empregados;</w:t>
      </w:r>
    </w:p>
    <w:p w14:paraId="1897FB2D"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Comunicar imediatamente à Prefeitura qualquer alteração ocorrida no endereço, telefone, e-mail, conta bancária e outros julgáveis necessários;</w:t>
      </w:r>
    </w:p>
    <w:p w14:paraId="198BB10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Corrigir, sem qualquer ônus, e no prazo fixado pelo CONTRATANTE, os serviços que apresentem incorreção e imperfeição, sem prejuízo das sanções administrativas aplicáveis.</w:t>
      </w:r>
    </w:p>
    <w:p w14:paraId="1F12746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A ausência ou omissão da fiscalização do CONTRATANTE não eximirá a CONTRATADA das responsabilidades previstas neste contrato.</w:t>
      </w:r>
    </w:p>
    <w:p w14:paraId="4FC1A1B6"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SEGUNDA - OBRIGAÇÕES PERTINENTES À LGPD (Lei nº 13.709, de 2018)</w:t>
      </w:r>
    </w:p>
    <w:p w14:paraId="5265A3D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Ao participar da presente licitação, e em atenção ao que dispõe o </w:t>
      </w:r>
      <w:hyperlink r:id="rId64" w:anchor="art7" w:history="1">
        <w:r w:rsidRPr="00CD30C2">
          <w:rPr>
            <w:rStyle w:val="Hyperlink"/>
            <w:rFonts w:asciiTheme="minorHAnsi" w:hAnsiTheme="minorHAnsi" w:cstheme="minorHAnsi"/>
            <w:color w:val="auto"/>
            <w:sz w:val="21"/>
            <w:szCs w:val="21"/>
          </w:rPr>
          <w:t>art. 7º, I, da Lei Federal nº 13.709, de 2018</w:t>
        </w:r>
      </w:hyperlink>
      <w:r w:rsidRPr="00CD30C2">
        <w:rPr>
          <w:rStyle w:val="normaltextrun"/>
          <w:rFonts w:asciiTheme="minorHAnsi" w:hAnsiTheme="minorHAnsi" w:cstheme="minorHAnsi"/>
          <w:sz w:val="21"/>
          <w:szCs w:val="21"/>
        </w:rPr>
        <w:t xml:space="preserve"> (Lei Geral de Proteção de Dados - LGPD), as licitantes ficam cientes e fornecem consentimento para que 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com base no previsto no </w:t>
      </w:r>
      <w:hyperlink r:id="rId65" w:anchor="art7" w:history="1">
        <w:r w:rsidRPr="00CD30C2">
          <w:rPr>
            <w:rStyle w:val="Hyperlink"/>
            <w:rFonts w:asciiTheme="minorHAnsi" w:hAnsiTheme="minorHAnsi" w:cstheme="minorHAnsi"/>
            <w:color w:val="auto"/>
            <w:sz w:val="21"/>
            <w:szCs w:val="21"/>
          </w:rPr>
          <w:t>art. 7º, II e III</w:t>
        </w:r>
      </w:hyperlink>
      <w:r w:rsidRPr="00CD30C2">
        <w:rPr>
          <w:rStyle w:val="normaltextrun"/>
          <w:rFonts w:asciiTheme="minorHAnsi" w:hAnsiTheme="minorHAnsi" w:cstheme="minorHAnsi"/>
          <w:sz w:val="21"/>
          <w:szCs w:val="21"/>
        </w:rPr>
        <w:t xml:space="preserve">, c/c o </w:t>
      </w:r>
      <w:hyperlink r:id="rId66" w:anchor="art23" w:history="1">
        <w:r w:rsidRPr="00CD30C2">
          <w:rPr>
            <w:rStyle w:val="Hyperlink"/>
            <w:rFonts w:asciiTheme="minorHAnsi" w:hAnsiTheme="minorHAnsi" w:cstheme="minorHAnsi"/>
            <w:color w:val="auto"/>
            <w:sz w:val="21"/>
            <w:szCs w:val="21"/>
          </w:rPr>
          <w:t>art. 23 Lei Federal nº 13.709, de 2018</w:t>
        </w:r>
      </w:hyperlink>
      <w:r w:rsidRPr="00CD30C2">
        <w:rPr>
          <w:rStyle w:val="normaltextrun"/>
          <w:rFonts w:asciiTheme="minorHAnsi" w:hAnsiTheme="minorHAnsi" w:cstheme="minorHAnsi"/>
          <w:sz w:val="21"/>
          <w:szCs w:val="21"/>
        </w:rPr>
        <w:t xml:space="preserve">, irá realizar o </w:t>
      </w:r>
      <w:r w:rsidRPr="00CD30C2">
        <w:rPr>
          <w:rFonts w:asciiTheme="minorHAnsi" w:hAnsiTheme="minorHAnsi" w:cstheme="minorHAnsi"/>
          <w:sz w:val="21"/>
          <w:szCs w:val="21"/>
        </w:rPr>
        <w:t>tratamento</w:t>
      </w:r>
      <w:r w:rsidRPr="00CD30C2">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67" w:anchor="art6" w:history="1">
        <w:r w:rsidRPr="00CD30C2">
          <w:rPr>
            <w:rStyle w:val="Hyperlink"/>
            <w:rFonts w:asciiTheme="minorHAnsi" w:hAnsiTheme="minorHAnsi" w:cstheme="minorHAnsi"/>
            <w:color w:val="auto"/>
            <w:sz w:val="21"/>
            <w:szCs w:val="21"/>
          </w:rPr>
          <w:t>art. 6º da Lei Federal nº 13.709, de 2018</w:t>
        </w:r>
      </w:hyperlink>
      <w:r w:rsidRPr="00CD30C2">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68" w:anchor="art16" w:history="1">
        <w:r w:rsidRPr="00CD30C2">
          <w:rPr>
            <w:rStyle w:val="Hyperlink"/>
            <w:rFonts w:asciiTheme="minorHAnsi" w:hAnsiTheme="minorHAnsi" w:cstheme="minorHAnsi"/>
            <w:color w:val="auto"/>
            <w:sz w:val="21"/>
            <w:szCs w:val="21"/>
          </w:rPr>
          <w:t>art. 16, inciso I da Lei Federal nº 13.709, de 2018</w:t>
        </w:r>
      </w:hyperlink>
      <w:r w:rsidRPr="00CD30C2">
        <w:rPr>
          <w:rStyle w:val="normaltextrun"/>
          <w:rFonts w:asciiTheme="minorHAnsi" w:hAnsiTheme="minorHAnsi" w:cstheme="minorHAnsi"/>
          <w:sz w:val="21"/>
          <w:szCs w:val="21"/>
        </w:rPr>
        <w:t xml:space="preserve">. </w:t>
      </w:r>
    </w:p>
    <w:p w14:paraId="204BA8C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licitante(s) </w:t>
      </w:r>
      <w:r w:rsidRPr="00CD30C2">
        <w:rPr>
          <w:rFonts w:asciiTheme="minorHAnsi" w:hAnsiTheme="minorHAnsi" w:cstheme="minorHAnsi"/>
          <w:sz w:val="21"/>
          <w:szCs w:val="21"/>
        </w:rPr>
        <w:t xml:space="preserve">e a Prefeitura Municipal de Campo Verde - MT </w:t>
      </w:r>
      <w:r w:rsidRPr="00CD30C2">
        <w:rPr>
          <w:rStyle w:val="normaltextrun"/>
          <w:rFonts w:asciiTheme="minorHAnsi" w:hAnsiTheme="minorHAnsi" w:cstheme="minorHAnsi"/>
          <w:sz w:val="21"/>
          <w:szCs w:val="21"/>
        </w:rPr>
        <w:t xml:space="preserve">obrigam-se a cumprir o disposto na </w:t>
      </w:r>
      <w:hyperlink r:id="rId69"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1196B82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70" w:anchor="art48" w:history="1">
        <w:r w:rsidRPr="00CD30C2">
          <w:rPr>
            <w:rStyle w:val="Hyperlink"/>
            <w:rFonts w:asciiTheme="minorHAnsi" w:hAnsiTheme="minorHAnsi" w:cstheme="minorHAnsi"/>
            <w:color w:val="auto"/>
            <w:sz w:val="21"/>
            <w:szCs w:val="21"/>
          </w:rPr>
          <w:t>art. 48 da Lei Federal nº 13.709, de 2018</w:t>
        </w:r>
      </w:hyperlink>
      <w:r w:rsidRPr="00CD30C2">
        <w:rPr>
          <w:rStyle w:val="normaltextrun"/>
          <w:rFonts w:asciiTheme="minorHAnsi" w:hAnsiTheme="minorHAnsi" w:cstheme="minorHAnsi"/>
          <w:sz w:val="21"/>
          <w:szCs w:val="21"/>
        </w:rPr>
        <w:t>. </w:t>
      </w:r>
    </w:p>
    <w:p w14:paraId="5E24870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Para a execução do objeto, em observância ao disposto na </w:t>
      </w:r>
      <w:hyperlink r:id="rId71"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(LGPD), na </w:t>
      </w:r>
      <w:hyperlink r:id="rId72" w:history="1">
        <w:r w:rsidRPr="00CD30C2">
          <w:rPr>
            <w:rStyle w:val="Hyperlink"/>
            <w:rFonts w:asciiTheme="minorHAnsi" w:hAnsiTheme="minorHAnsi" w:cstheme="minorHAnsi"/>
            <w:color w:val="auto"/>
            <w:sz w:val="21"/>
            <w:szCs w:val="21"/>
          </w:rPr>
          <w:t>Lei Complementar Federal nº 101, de 2000</w:t>
        </w:r>
      </w:hyperlink>
      <w:r w:rsidRPr="00CD30C2">
        <w:rPr>
          <w:rStyle w:val="normaltextrun"/>
          <w:rFonts w:asciiTheme="minorHAnsi" w:hAnsiTheme="minorHAnsi" w:cstheme="minorHAnsi"/>
          <w:sz w:val="21"/>
          <w:szCs w:val="21"/>
        </w:rPr>
        <w:t xml:space="preserve"> (Lei de Responsabilidade Fiscal) e na </w:t>
      </w:r>
      <w:hyperlink r:id="rId73" w:history="1">
        <w:r w:rsidRPr="00CD30C2">
          <w:rPr>
            <w:rStyle w:val="Hyperlink"/>
            <w:rFonts w:asciiTheme="minorHAnsi" w:hAnsiTheme="minorHAnsi" w:cstheme="minorHAnsi"/>
            <w:color w:val="auto"/>
            <w:sz w:val="21"/>
            <w:szCs w:val="21"/>
          </w:rPr>
          <w:t>Lei Federal nº 12.527, de 2011</w:t>
        </w:r>
      </w:hyperlink>
      <w:r w:rsidRPr="00CD30C2">
        <w:rPr>
          <w:rStyle w:val="normaltextrun"/>
          <w:rFonts w:asciiTheme="minorHAnsi" w:hAnsiTheme="minorHAnsi" w:cstheme="minorHAnsi"/>
          <w:sz w:val="21"/>
          <w:szCs w:val="21"/>
        </w:rPr>
        <w:t xml:space="preserve"> (Lei de Acesso à Informação) e ao princípio da transparência, a(s) Licitante(s) e seus representantes ficam cientes do acesso pela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A5D6BA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SEGUNDA – INFRAÇÕES E SANÇÕES ADMINISTRATIVAS (</w:t>
      </w:r>
      <w:hyperlink r:id="rId74" w:anchor="art92" w:history="1">
        <w:r w:rsidRPr="00CD30C2">
          <w:rPr>
            <w:rFonts w:asciiTheme="minorHAnsi" w:hAnsiTheme="minorHAnsi" w:cstheme="minorHAnsi"/>
            <w:b/>
            <w:bCs/>
            <w:sz w:val="21"/>
            <w:szCs w:val="21"/>
          </w:rPr>
          <w:t>art. 92, XIV</w:t>
        </w:r>
      </w:hyperlink>
      <w:r w:rsidRPr="00CD30C2">
        <w:rPr>
          <w:rFonts w:asciiTheme="minorHAnsi" w:hAnsiTheme="minorHAnsi" w:cstheme="minorHAnsi"/>
          <w:b/>
          <w:bCs/>
          <w:sz w:val="21"/>
          <w:szCs w:val="21"/>
        </w:rPr>
        <w:t>)</w:t>
      </w:r>
    </w:p>
    <w:p w14:paraId="2CF83B3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Style w:val="normaltextrun"/>
          <w:rFonts w:asciiTheme="minorHAnsi" w:hAnsiTheme="minorHAnsi" w:cstheme="minorHAnsi"/>
          <w:sz w:val="21"/>
          <w:szCs w:val="21"/>
        </w:rPr>
        <w:t>Comete</w:t>
      </w:r>
      <w:r w:rsidRPr="00CD30C2">
        <w:rPr>
          <w:rFonts w:asciiTheme="minorHAnsi" w:hAnsiTheme="minorHAnsi" w:cstheme="minorHAnsi"/>
          <w:sz w:val="21"/>
          <w:szCs w:val="21"/>
        </w:rPr>
        <w:t xml:space="preserve"> infração administrativa, </w:t>
      </w:r>
      <w:r w:rsidRPr="00CD30C2">
        <w:rPr>
          <w:rFonts w:asciiTheme="minorHAnsi" w:hAnsiTheme="minorHAnsi" w:cstheme="minorHAnsi"/>
          <w:bCs/>
          <w:sz w:val="21"/>
          <w:szCs w:val="21"/>
        </w:rPr>
        <w:t>nos</w:t>
      </w:r>
      <w:r w:rsidRPr="00CD30C2">
        <w:rPr>
          <w:rFonts w:asciiTheme="minorHAnsi" w:hAnsiTheme="minorHAnsi" w:cstheme="minorHAnsi"/>
          <w:sz w:val="21"/>
          <w:szCs w:val="21"/>
        </w:rPr>
        <w:t xml:space="preserve"> termos da Lei nº 14.133, de 2021, o Contratado que:</w:t>
      </w:r>
    </w:p>
    <w:p w14:paraId="4A047A6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parcial do contrato; </w:t>
      </w:r>
    </w:p>
    <w:p w14:paraId="28D7CD6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parcial do contrato que cause grave dano à Administração ou ao funcionamento dos serviços públicos ou ao interesse coletivo; </w:t>
      </w:r>
    </w:p>
    <w:p w14:paraId="79F0C7E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total do contrato; </w:t>
      </w:r>
    </w:p>
    <w:p w14:paraId="2531EC0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deixar de entregar a documentação exigida para o certame; </w:t>
      </w:r>
    </w:p>
    <w:p w14:paraId="0739370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não manter a proposta, salvo em decorrência de fato superveniente devidamente justificado;</w:t>
      </w:r>
    </w:p>
    <w:p w14:paraId="39015AB1"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não celebrar o contrato ou não entregar a documentação exigida para a contratação, quando convocado dentro do prazo de validade de sua proposta; </w:t>
      </w:r>
    </w:p>
    <w:p w14:paraId="04010CE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ensejar o retardamento da execução ou da entrega do objeto da contratação sem motivo justificado; </w:t>
      </w:r>
    </w:p>
    <w:p w14:paraId="375889C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apresentar declaração ou documentação falsa exigida para o certame ou prestar declaração falsa durante a dispensa eletrônica ou execução do contrato; </w:t>
      </w:r>
    </w:p>
    <w:p w14:paraId="5AAB6AC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fraudar a contratação ou praticar ato fraudulento na execução do contrato; </w:t>
      </w:r>
    </w:p>
    <w:p w14:paraId="7D2CC81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comportar-se de modo inidôneo ou cometer fraude de qualquer natureza; </w:t>
      </w:r>
    </w:p>
    <w:p w14:paraId="3A05B64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praticar atos ilícitos com vistas a frustrar os objetivos da contratação; </w:t>
      </w:r>
    </w:p>
    <w:p w14:paraId="082DE4F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praticar ato lesivo previsto no art. 5º da Lei nº 12.846, de 1º de agosto de 2013. </w:t>
      </w:r>
    </w:p>
    <w:p w14:paraId="63B562D1" w14:textId="77777777" w:rsidR="00982D76" w:rsidRPr="00CD30C2" w:rsidRDefault="00982D76" w:rsidP="00982D76">
      <w:pPr>
        <w:pStyle w:val="PargrafodaLista"/>
        <w:spacing w:before="120" w:line="240" w:lineRule="auto"/>
        <w:ind w:left="360"/>
        <w:jc w:val="both"/>
        <w:rPr>
          <w:rFonts w:asciiTheme="minorHAnsi" w:eastAsia="DengXian" w:hAnsiTheme="minorHAnsi" w:cstheme="minorHAnsi"/>
          <w:sz w:val="21"/>
          <w:szCs w:val="21"/>
          <w:lang w:eastAsia="zh-CN"/>
        </w:rPr>
      </w:pPr>
    </w:p>
    <w:p w14:paraId="409CE7A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Serão aplicadas ao responsável pelas infrações administrativas acima descritas, as seguintes sanções:</w:t>
      </w:r>
    </w:p>
    <w:p w14:paraId="5E6F076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Advertência, quando o Contratado der causa à inexecução parcial do contrato, sempre que não se justificar a imposição de penalidade mais grave (art. 156, §2º, da Lei); </w:t>
      </w:r>
    </w:p>
    <w:p w14:paraId="647C7E58"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1707D41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25FE28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Multa compensatória</w:t>
      </w:r>
      <w:r w:rsidRPr="00CD30C2">
        <w:rPr>
          <w:rFonts w:asciiTheme="minorHAnsi" w:hAnsiTheme="minorHAnsi" w:cstheme="minorHAnsi"/>
          <w:sz w:val="21"/>
          <w:szCs w:val="21"/>
        </w:rPr>
        <w:t xml:space="preserve">: </w:t>
      </w:r>
    </w:p>
    <w:p w14:paraId="53811D2B"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 0,5% (cinco décimos por cento) até 10% (dez por cento) sobre o valor estimado do item prejudicado, nos casos previstos nas alíneas “a”, “d” e “f”;</w:t>
      </w:r>
    </w:p>
    <w:p w14:paraId="1B48DE34"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 10% (dez por cento) até 20% (quinze por cento) sobre o valor estimado do item prejudicado, nos casos previstos nas alíneas “c”, “e” e “g”; </w:t>
      </w:r>
    </w:p>
    <w:p w14:paraId="558133BA"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De 20% (vinte por cento) até 30% (trinta por cento) sobre o valor estimado do item prejudicado, nos casos previstos nas alíneas “b” e de “h” a “l”;</w:t>
      </w:r>
      <w:r w:rsidRPr="00CD30C2">
        <w:rPr>
          <w:rFonts w:asciiTheme="minorHAnsi" w:hAnsiTheme="minorHAnsi" w:cstheme="minorHAnsi"/>
          <w:sz w:val="21"/>
          <w:szCs w:val="21"/>
        </w:rPr>
        <w:t xml:space="preserve"> </w:t>
      </w:r>
    </w:p>
    <w:p w14:paraId="58AA414F" w14:textId="77777777" w:rsidR="00982D76" w:rsidRPr="00CD30C2" w:rsidRDefault="00982D76" w:rsidP="00982D76">
      <w:pPr>
        <w:pStyle w:val="PargrafodaLista"/>
        <w:spacing w:before="120" w:line="240" w:lineRule="auto"/>
        <w:ind w:left="1728"/>
        <w:jc w:val="both"/>
        <w:rPr>
          <w:rFonts w:asciiTheme="minorHAnsi" w:hAnsiTheme="minorHAnsi" w:cstheme="minorHAnsi"/>
          <w:sz w:val="21"/>
          <w:szCs w:val="21"/>
        </w:rPr>
      </w:pPr>
    </w:p>
    <w:p w14:paraId="16984C44"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 xml:space="preserve"> O atraso injustificado </w:t>
      </w:r>
      <w:proofErr w:type="gramStart"/>
      <w:r w:rsidRPr="00CD30C2">
        <w:rPr>
          <w:rStyle w:val="normaltextrun"/>
          <w:rFonts w:asciiTheme="minorHAnsi" w:hAnsiTheme="minorHAnsi" w:cstheme="minorHAnsi"/>
          <w:sz w:val="21"/>
          <w:szCs w:val="21"/>
        </w:rPr>
        <w:t>no execução/prestação</w:t>
      </w:r>
      <w:proofErr w:type="gramEnd"/>
      <w:r w:rsidRPr="00CD30C2">
        <w:rPr>
          <w:rStyle w:val="normaltextrun"/>
          <w:rFonts w:asciiTheme="minorHAnsi" w:hAnsiTheme="minorHAnsi" w:cstheme="minorHAnsi"/>
          <w:sz w:val="21"/>
          <w:szCs w:val="21"/>
        </w:rPr>
        <w:t xml:space="preserve"> dos serviços; do objeto sujeitará o fornecedor</w:t>
      </w:r>
      <w:r w:rsidRPr="00CD30C2">
        <w:rPr>
          <w:rFonts w:asciiTheme="minorHAnsi" w:hAnsiTheme="minorHAnsi" w:cstheme="minorHAnsi"/>
          <w:sz w:val="21"/>
          <w:szCs w:val="21"/>
        </w:rPr>
        <w:t xml:space="preserve"> à multa de mora, que será aplicada considerando as seguintes proporções: </w:t>
      </w:r>
    </w:p>
    <w:p w14:paraId="6BB29B0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DF1481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6C673BD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A aplicação das sanções previstas neste Contrato não exclui, em hipótese alguma, a obrigação de reparação integral do dano causado à Contratante (art. 156, §9º). </w:t>
      </w:r>
    </w:p>
    <w:p w14:paraId="4F6FD51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Todas as sanções previstas neste Contrato poderão ser aplicadas cumulativamente com a multa (art. 156, §7º). </w:t>
      </w:r>
    </w:p>
    <w:p w14:paraId="104EA48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 Antes da aplicação da multa será facultada a defesa do interessado no prazo de 15 (quinze) dias úteis, contado da data de sua intimação (art. 157). </w:t>
      </w:r>
    </w:p>
    <w:p w14:paraId="3409B7D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73DE77D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38A7560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69D3BB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 Na aplicação das sanções serão considerados (art. 156, §1º): </w:t>
      </w:r>
    </w:p>
    <w:p w14:paraId="5908B32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natureza e a gravidade da infração cometida; </w:t>
      </w:r>
    </w:p>
    <w:p w14:paraId="3DCD803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as peculiaridades do caso concreto;</w:t>
      </w:r>
    </w:p>
    <w:p w14:paraId="0FBC756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as circunstâncias agravantes ou atenuantes; </w:t>
      </w:r>
    </w:p>
    <w:p w14:paraId="4BF1C05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os danos que dela provierem para o Contratante; </w:t>
      </w:r>
    </w:p>
    <w:p w14:paraId="146BEEF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implantação ou o aperfeiçoamento de programa de integridade, conforme normas e orientações dos órgãos de controle. </w:t>
      </w:r>
    </w:p>
    <w:p w14:paraId="0BBA75A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0B3F98C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1D4C45D"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A7DF4D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sanções de impedimento de licitar e contratar e declaração de inidoneidade para licitar ou contratar são passíveis de reabilitação na forma do art. 163 da Lei nº 14.133/21.</w:t>
      </w:r>
    </w:p>
    <w:p w14:paraId="4D2763ED"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rPr>
      </w:pPr>
    </w:p>
    <w:p w14:paraId="7B316A5D"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TERCEIRA– DA EXTINÇÃO CONTRATUAL (</w:t>
      </w:r>
      <w:hyperlink r:id="rId75" w:anchor="art92" w:history="1">
        <w:r w:rsidRPr="00CD30C2">
          <w:rPr>
            <w:rFonts w:asciiTheme="minorHAnsi" w:hAnsiTheme="minorHAnsi" w:cstheme="minorHAnsi"/>
            <w:b/>
            <w:bCs/>
            <w:sz w:val="21"/>
            <w:szCs w:val="21"/>
          </w:rPr>
          <w:t>art. 92, XIX</w:t>
        </w:r>
      </w:hyperlink>
      <w:r w:rsidRPr="00CD30C2">
        <w:rPr>
          <w:rFonts w:asciiTheme="minorHAnsi" w:hAnsiTheme="minorHAnsi" w:cstheme="minorHAnsi"/>
          <w:b/>
          <w:bCs/>
          <w:sz w:val="21"/>
          <w:szCs w:val="21"/>
        </w:rPr>
        <w:t>)</w:t>
      </w:r>
    </w:p>
    <w:p w14:paraId="31CA67E0"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O contrato será extinto quando vencido o prazo nele estipulado, independentemente de terem sido cumpridas ou não as obrigações de ambas as partes contraentes.</w:t>
      </w:r>
    </w:p>
    <w:p w14:paraId="3CFFBA0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990FE4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extinção nesta hipótese ocorrerá na próxima data de aniversário do contrato, desde que haja a notificação do CONTRATADO pelo CONTRATANTE nesse sentido com pelo menos 2 (dois) meses de antecedência desse dia.</w:t>
      </w:r>
    </w:p>
    <w:p w14:paraId="0A77D22C"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Caso a notificação da não-continuidade do contrato de que trata este subitem ocorra com menos de 2 (dois) meses da data de aniversário, a extinção contratual ocorrerá após 2 (dois) meses da data da comunicação.</w:t>
      </w:r>
    </w:p>
    <w:p w14:paraId="31C6966F"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contrato poderá ser extinto antes de cumpridas as obrigações nele estipuladas, ou antes do prazo nele fixado, por algum dos motivos previstos no </w:t>
      </w:r>
      <w:hyperlink r:id="rId76" w:anchor="art137" w:history="1">
        <w:r w:rsidRPr="00CD30C2">
          <w:rPr>
            <w:rFonts w:asciiTheme="minorHAnsi" w:hAnsiTheme="minorHAnsi" w:cstheme="minorHAnsi"/>
            <w:sz w:val="21"/>
            <w:szCs w:val="21"/>
          </w:rPr>
          <w:t>artigo 137 da Lei nº 14.133/21</w:t>
        </w:r>
      </w:hyperlink>
      <w:r w:rsidRPr="00CD30C2">
        <w:rPr>
          <w:rFonts w:asciiTheme="minorHAnsi" w:hAnsiTheme="minorHAnsi" w:cstheme="minorHAnsi"/>
          <w:sz w:val="21"/>
          <w:szCs w:val="21"/>
        </w:rPr>
        <w:t>, bem como amigavelmente, assegurados o contraditório e a ampla defesa.</w:t>
      </w:r>
    </w:p>
    <w:p w14:paraId="2A85FFDC"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Nesta hipótese, aplicam-se também os </w:t>
      </w:r>
      <w:hyperlink r:id="rId77" w:anchor="art138" w:history="1">
        <w:r w:rsidRPr="00CD30C2">
          <w:rPr>
            <w:rFonts w:asciiTheme="minorHAnsi" w:hAnsiTheme="minorHAnsi" w:cstheme="minorHAnsi"/>
            <w:sz w:val="21"/>
            <w:szCs w:val="21"/>
          </w:rPr>
          <w:t>artigos 138 e 139 da mesma Lei</w:t>
        </w:r>
      </w:hyperlink>
      <w:r w:rsidRPr="00CD30C2">
        <w:rPr>
          <w:rFonts w:asciiTheme="minorHAnsi" w:hAnsiTheme="minorHAnsi" w:cstheme="minorHAnsi"/>
          <w:sz w:val="21"/>
          <w:szCs w:val="21"/>
        </w:rPr>
        <w:t>.</w:t>
      </w:r>
    </w:p>
    <w:p w14:paraId="71B5651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alteração social ou a modificação da finalidade ou da estrutura da empresa não ensejará a extinção se não restringir sua capacidade de concluir o contrato.</w:t>
      </w:r>
    </w:p>
    <w:p w14:paraId="56F4698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Se a operação implicar mudança da pessoa jurídica contratada, deverá ser formalizado termo aditivo para alteração subjetiva.</w:t>
      </w:r>
    </w:p>
    <w:p w14:paraId="7981BDE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termo de extinção, sempre que possível, será precedido:</w:t>
      </w:r>
    </w:p>
    <w:p w14:paraId="015F40E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Balanço dos eventos contratuais já cumpridos ou parcialmente cumpridos;</w:t>
      </w:r>
    </w:p>
    <w:p w14:paraId="3E49ACA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Relação dos pagamentos já efetuados e ainda devidos;</w:t>
      </w:r>
    </w:p>
    <w:p w14:paraId="2B71F24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Indenizações e multas.</w:t>
      </w:r>
    </w:p>
    <w:p w14:paraId="4D68E1D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extinção do contrato não configura óbice para o reconhecimento do desequilíbrio econômico-financeiro, hipótese em que será concedida indenização por meio de termo indenizatório.</w:t>
      </w:r>
    </w:p>
    <w:p w14:paraId="4BACD09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CONTRATANTE poderá ainda:</w:t>
      </w:r>
    </w:p>
    <w:p w14:paraId="3FCB28B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nos casos de obrigação de pagamento de multa pelo CONTRATADO, reter a garantia prestada a ser executada, conforme legislação que rege a matéria; e</w:t>
      </w:r>
    </w:p>
    <w:p w14:paraId="6FE6CC79"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043F3AC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BF228A"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rPr>
      </w:pPr>
    </w:p>
    <w:p w14:paraId="279CC2BB"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QUARTA – DOTAÇÃO ORÇAMENTÁRIA (</w:t>
      </w:r>
      <w:hyperlink r:id="rId78" w:anchor="art92" w:history="1">
        <w:r w:rsidRPr="00CD30C2">
          <w:rPr>
            <w:rFonts w:asciiTheme="minorHAnsi" w:hAnsiTheme="minorHAnsi" w:cstheme="minorHAnsi"/>
            <w:b/>
            <w:bCs/>
            <w:sz w:val="21"/>
            <w:szCs w:val="21"/>
          </w:rPr>
          <w:t>art. 92, VIII</w:t>
        </w:r>
      </w:hyperlink>
      <w:r w:rsidRPr="00CD30C2">
        <w:rPr>
          <w:rFonts w:asciiTheme="minorHAnsi" w:hAnsiTheme="minorHAnsi" w:cstheme="minorHAnsi"/>
          <w:b/>
          <w:bCs/>
          <w:sz w:val="21"/>
          <w:szCs w:val="21"/>
        </w:rPr>
        <w:t>)</w:t>
      </w:r>
    </w:p>
    <w:p w14:paraId="3528B296" w14:textId="77777777" w:rsidR="00BD75D3" w:rsidRPr="00CD30C2" w:rsidRDefault="00BD75D3" w:rsidP="00175FFB">
      <w:pPr>
        <w:pStyle w:val="PargrafodaLista"/>
        <w:numPr>
          <w:ilvl w:val="1"/>
          <w:numId w:val="9"/>
        </w:numPr>
        <w:tabs>
          <w:tab w:val="left" w:pos="0"/>
          <w:tab w:val="left" w:pos="567"/>
          <w:tab w:val="left" w:pos="3001"/>
        </w:tabs>
        <w:spacing w:before="120" w:after="12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As receitas decorrentes dos bens móveis e imóveis correrão à conta de recursos específicos consignados no Orçamento;</w:t>
      </w:r>
    </w:p>
    <w:p w14:paraId="45154DDF" w14:textId="77777777" w:rsidR="00175FFB" w:rsidRPr="00CD30C2" w:rsidRDefault="00BD75D3" w:rsidP="00175FFB">
      <w:pPr>
        <w:pStyle w:val="PargrafodaLista"/>
        <w:numPr>
          <w:ilvl w:val="1"/>
          <w:numId w:val="9"/>
        </w:numPr>
        <w:tabs>
          <w:tab w:val="left" w:pos="0"/>
          <w:tab w:val="left" w:pos="567"/>
          <w:tab w:val="left" w:pos="3001"/>
        </w:tabs>
        <w:spacing w:before="120" w:after="12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w:t>
      </w:r>
      <w:r w:rsidR="00175FFB" w:rsidRPr="00CD30C2">
        <w:rPr>
          <w:rFonts w:asciiTheme="minorHAnsi" w:hAnsiTheme="minorHAnsi" w:cstheme="minorHAnsi"/>
          <w:sz w:val="21"/>
          <w:szCs w:val="21"/>
        </w:rPr>
        <w:t xml:space="preserve"> As despesas decorrentes da contratação, objeto deste credenciamento, correrão pela seguinte dotação orçamentária: 10.002.10.302.0034.20109.3390390000 - Reduzido: 1026. Fonte: 15001002000.</w:t>
      </w:r>
    </w:p>
    <w:p w14:paraId="17EB51F9"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DA FISCALIZAÇÃO DO OBJETO</w:t>
      </w:r>
    </w:p>
    <w:p w14:paraId="39B488E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fiscalização exercerá rigoroso controle em relação às quantidades e à qualidade dos serviços executados, a fim de possibilitar a aplicação das penalidades previstas, quando desatendidas às disposições a elas relativas.</w:t>
      </w:r>
    </w:p>
    <w:p w14:paraId="5DF5291C"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DOS CASOS OMISSOS (</w:t>
      </w:r>
      <w:hyperlink r:id="rId79" w:anchor="art92" w:history="1">
        <w:r w:rsidRPr="00CD30C2">
          <w:rPr>
            <w:rFonts w:asciiTheme="minorHAnsi" w:hAnsiTheme="minorHAnsi" w:cstheme="minorHAnsi"/>
            <w:b/>
            <w:bCs/>
            <w:sz w:val="21"/>
            <w:szCs w:val="21"/>
          </w:rPr>
          <w:t>art. 92, III</w:t>
        </w:r>
      </w:hyperlink>
      <w:r w:rsidRPr="00CD30C2">
        <w:rPr>
          <w:rFonts w:asciiTheme="minorHAnsi" w:hAnsiTheme="minorHAnsi" w:cstheme="minorHAnsi"/>
          <w:b/>
          <w:bCs/>
          <w:sz w:val="21"/>
          <w:szCs w:val="21"/>
        </w:rPr>
        <w:t>)</w:t>
      </w:r>
    </w:p>
    <w:p w14:paraId="2137088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b/>
          <w:bCs/>
          <w:sz w:val="21"/>
          <w:szCs w:val="21"/>
          <w:u w:val="single"/>
        </w:rPr>
      </w:pPr>
      <w:r w:rsidRPr="00CD30C2">
        <w:rPr>
          <w:rFonts w:asciiTheme="minorHAnsi" w:hAnsiTheme="minorHAnsi" w:cstheme="minorHAnsi"/>
          <w:sz w:val="21"/>
          <w:szCs w:val="21"/>
        </w:rPr>
        <w:t xml:space="preserve">Os casos omissos serão decididos pelo contratante, segundo as disposições contidas na Lei </w:t>
      </w:r>
      <w:hyperlink r:id="rId80" w:history="1">
        <w:r w:rsidRPr="00CD30C2">
          <w:rPr>
            <w:rFonts w:asciiTheme="minorHAnsi" w:hAnsiTheme="minorHAnsi" w:cstheme="minorHAnsi"/>
            <w:sz w:val="21"/>
            <w:szCs w:val="21"/>
          </w:rPr>
          <w:t>nº 14.133, de 2021</w:t>
        </w:r>
      </w:hyperlink>
      <w:r w:rsidRPr="00CD30C2">
        <w:rPr>
          <w:rFonts w:asciiTheme="minorHAnsi" w:hAnsiTheme="minorHAnsi" w:cstheme="minorHAnsi"/>
          <w:sz w:val="21"/>
          <w:szCs w:val="21"/>
        </w:rPr>
        <w:t xml:space="preserve">, e demais normas federais aplicáveis e, subsidiariamente, segundo as disposições contidas na </w:t>
      </w:r>
      <w:hyperlink r:id="rId81" w:history="1">
        <w:r w:rsidRPr="00CD30C2">
          <w:rPr>
            <w:rFonts w:asciiTheme="minorHAnsi" w:hAnsiTheme="minorHAnsi" w:cstheme="minorHAnsi"/>
            <w:sz w:val="21"/>
            <w:szCs w:val="21"/>
          </w:rPr>
          <w:t>Lei nº 8.078, de 1990 – Código de Defesa do Consumidor</w:t>
        </w:r>
      </w:hyperlink>
      <w:r w:rsidRPr="00CD30C2">
        <w:rPr>
          <w:rFonts w:asciiTheme="minorHAnsi" w:hAnsiTheme="minorHAnsi" w:cstheme="minorHAnsi"/>
          <w:sz w:val="21"/>
          <w:szCs w:val="21"/>
        </w:rPr>
        <w:t xml:space="preserve"> – e normas e princípios gerais dos contratos.</w:t>
      </w:r>
    </w:p>
    <w:p w14:paraId="574F6927"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ALTERAÇÕES</w:t>
      </w:r>
    </w:p>
    <w:p w14:paraId="1C81E0E6"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Eventuais alterações contratuais reger-se-ão pela disciplina dos </w:t>
      </w:r>
      <w:proofErr w:type="spellStart"/>
      <w:r w:rsidRPr="00CD30C2">
        <w:rPr>
          <w:rFonts w:asciiTheme="minorHAnsi" w:hAnsiTheme="minorHAnsi" w:cstheme="minorHAnsi"/>
          <w:sz w:val="21"/>
          <w:szCs w:val="21"/>
        </w:rPr>
        <w:t>arts</w:t>
      </w:r>
      <w:proofErr w:type="spellEnd"/>
      <w:r w:rsidRPr="00CD30C2">
        <w:rPr>
          <w:rFonts w:asciiTheme="minorHAnsi" w:hAnsiTheme="minorHAnsi" w:cstheme="minorHAnsi"/>
          <w:sz w:val="21"/>
          <w:szCs w:val="21"/>
        </w:rPr>
        <w:t>. 124 e seguintes da Lei nº 14.133, de 2021.</w:t>
      </w:r>
    </w:p>
    <w:p w14:paraId="3D9DA854"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é obrigado a aceitar, nas mesmas condições contratuais, os acréscimos ou supressões que se fizerem necessários, até o limite de 25% (vinte e cinco por cento) do valor inicial atualizado do contrato.</w:t>
      </w:r>
    </w:p>
    <w:p w14:paraId="644F710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supressões resultantes de acordo celebrado entre as partes contratantes poderão exceder o limite de 25% (vinte e cinco por cento) do valor inicial atualizado do contrato.</w:t>
      </w:r>
    </w:p>
    <w:p w14:paraId="56AF596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005B20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Registros que não caracterizam alteração do contrato podem ser realizados por simples apostila, dispensada a celebração de termo aditivo, na forma do art. 136 da Lei nº 14.133, de 2021.</w:t>
      </w:r>
    </w:p>
    <w:p w14:paraId="158BF982"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SEXTA – PUBLICAÇÃO</w:t>
      </w:r>
    </w:p>
    <w:p w14:paraId="35EFBBD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Incumbirá ao contratante divulgar o presente instrumento no Portal Nacional de Contratações Públicas (PNCP), na forma prevista no </w:t>
      </w:r>
      <w:hyperlink r:id="rId82" w:anchor="art94" w:history="1">
        <w:r w:rsidRPr="00CD30C2">
          <w:rPr>
            <w:rFonts w:asciiTheme="minorHAnsi" w:hAnsiTheme="minorHAnsi" w:cstheme="minorHAnsi"/>
            <w:sz w:val="21"/>
            <w:szCs w:val="21"/>
          </w:rPr>
          <w:t>art. 94 da Lei 14.133, de 2021</w:t>
        </w:r>
      </w:hyperlink>
      <w:r w:rsidRPr="00CD30C2">
        <w:rPr>
          <w:rFonts w:asciiTheme="minorHAnsi" w:hAnsiTheme="minorHAnsi" w:cstheme="minorHAnsi"/>
          <w:sz w:val="21"/>
          <w:szCs w:val="21"/>
        </w:rPr>
        <w:t xml:space="preserve">, bem como no respectivo sítio oficial na Internet, em atenção ao art. 91, caput, da Lei n.º 14.133, de 2021, e ao </w:t>
      </w:r>
      <w:hyperlink r:id="rId83" w:anchor="art8§2" w:history="1">
        <w:r w:rsidRPr="00CD30C2">
          <w:rPr>
            <w:rFonts w:asciiTheme="minorHAnsi" w:hAnsiTheme="minorHAnsi" w:cstheme="minorHAnsi"/>
            <w:sz w:val="21"/>
            <w:szCs w:val="21"/>
          </w:rPr>
          <w:t>art. 8º, §2º, da Lei n. 12.527, de 2011</w:t>
        </w:r>
      </w:hyperlink>
      <w:r w:rsidRPr="00CD30C2">
        <w:rPr>
          <w:rFonts w:asciiTheme="minorHAnsi" w:hAnsiTheme="minorHAnsi" w:cstheme="minorHAnsi"/>
          <w:sz w:val="21"/>
          <w:szCs w:val="21"/>
        </w:rPr>
        <w:t xml:space="preserve">, c/c </w:t>
      </w:r>
      <w:hyperlink r:id="rId84" w:anchor="art7§3" w:history="1">
        <w:r w:rsidRPr="00CD30C2">
          <w:rPr>
            <w:rFonts w:asciiTheme="minorHAnsi" w:hAnsiTheme="minorHAnsi" w:cstheme="minorHAnsi"/>
            <w:sz w:val="21"/>
            <w:szCs w:val="21"/>
          </w:rPr>
          <w:t>art. 7º, §3º, inciso V, do Decreto n. 7.724, de 2012</w:t>
        </w:r>
      </w:hyperlink>
      <w:r w:rsidRPr="00CD30C2">
        <w:rPr>
          <w:rFonts w:asciiTheme="minorHAnsi" w:hAnsiTheme="minorHAnsi" w:cstheme="minorHAnsi"/>
          <w:sz w:val="21"/>
          <w:szCs w:val="21"/>
        </w:rPr>
        <w:t>.</w:t>
      </w:r>
    </w:p>
    <w:p w14:paraId="4905986B"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SÉTIMA– FORO (</w:t>
      </w:r>
      <w:hyperlink r:id="rId85" w:anchor="art92§1" w:history="1">
        <w:r w:rsidRPr="00CD30C2">
          <w:rPr>
            <w:rFonts w:asciiTheme="minorHAnsi" w:hAnsiTheme="minorHAnsi" w:cstheme="minorHAnsi"/>
            <w:b/>
            <w:bCs/>
            <w:sz w:val="21"/>
            <w:szCs w:val="21"/>
          </w:rPr>
          <w:t>art. 92, §1º</w:t>
        </w:r>
      </w:hyperlink>
      <w:r w:rsidRPr="00CD30C2">
        <w:rPr>
          <w:rFonts w:asciiTheme="minorHAnsi" w:hAnsiTheme="minorHAnsi" w:cstheme="minorHAnsi"/>
          <w:b/>
          <w:bCs/>
          <w:sz w:val="21"/>
          <w:szCs w:val="21"/>
        </w:rPr>
        <w:t>)</w:t>
      </w:r>
    </w:p>
    <w:p w14:paraId="76B529F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Fica eleito o Foro da Comarca de Campo Verde - MT  para dirimir os litígios que decorrerem da execução deste Termo de Contrato que não puderem ser compostos pela conciliação, conforme </w:t>
      </w:r>
      <w:hyperlink r:id="rId86" w:anchor="art92§1" w:history="1">
        <w:r w:rsidRPr="00CD30C2">
          <w:rPr>
            <w:rFonts w:asciiTheme="minorHAnsi" w:hAnsiTheme="minorHAnsi" w:cstheme="minorHAnsi"/>
            <w:sz w:val="21"/>
            <w:szCs w:val="21"/>
          </w:rPr>
          <w:t>art. 92, §1º, da Lei nº 14.133/21</w:t>
        </w:r>
      </w:hyperlink>
      <w:r w:rsidRPr="00CD30C2">
        <w:rPr>
          <w:rFonts w:asciiTheme="minorHAnsi" w:hAnsiTheme="minorHAnsi" w:cstheme="minorHAnsi"/>
          <w:sz w:val="21"/>
          <w:szCs w:val="21"/>
        </w:rPr>
        <w:t>.</w:t>
      </w:r>
    </w:p>
    <w:p w14:paraId="1F18EF69" w14:textId="77777777" w:rsidR="00982D76" w:rsidRPr="00CD30C2" w:rsidRDefault="00982D76" w:rsidP="00982D76">
      <w:pPr>
        <w:pStyle w:val="PargrafodaLista"/>
        <w:tabs>
          <w:tab w:val="left" w:pos="0"/>
          <w:tab w:val="left" w:pos="1134"/>
          <w:tab w:val="left" w:pos="3001"/>
        </w:tabs>
        <w:spacing w:before="120" w:line="240" w:lineRule="auto"/>
        <w:ind w:left="360"/>
        <w:jc w:val="right"/>
        <w:rPr>
          <w:rFonts w:asciiTheme="minorHAnsi" w:eastAsia="DengXian" w:hAnsiTheme="minorHAnsi" w:cstheme="minorHAnsi"/>
          <w:sz w:val="21"/>
          <w:szCs w:val="21"/>
          <w:lang w:eastAsia="zh-CN"/>
        </w:rPr>
      </w:pPr>
    </w:p>
    <w:p w14:paraId="1AA5459F" w14:textId="77777777" w:rsidR="00982D76" w:rsidRPr="00CD30C2" w:rsidRDefault="00982D76" w:rsidP="00982D76">
      <w:pPr>
        <w:pStyle w:val="PargrafodaLista"/>
        <w:tabs>
          <w:tab w:val="left" w:pos="0"/>
          <w:tab w:val="left" w:pos="1134"/>
          <w:tab w:val="left" w:pos="3001"/>
        </w:tabs>
        <w:spacing w:before="120" w:line="240" w:lineRule="auto"/>
        <w:ind w:left="360"/>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w:t>
      </w:r>
      <w:proofErr w:type="gramStart"/>
      <w:r w:rsidRPr="00CD30C2">
        <w:rPr>
          <w:rFonts w:asciiTheme="minorHAnsi" w:hAnsiTheme="minorHAnsi" w:cstheme="minorHAnsi"/>
          <w:sz w:val="21"/>
          <w:szCs w:val="21"/>
        </w:rPr>
        <w:t>MT,  _</w:t>
      </w:r>
      <w:proofErr w:type="gramEnd"/>
      <w:r w:rsidRPr="00CD30C2">
        <w:rPr>
          <w:rFonts w:asciiTheme="minorHAnsi" w:hAnsiTheme="minorHAnsi" w:cstheme="minorHAnsi"/>
          <w:sz w:val="21"/>
          <w:szCs w:val="21"/>
        </w:rPr>
        <w:t xml:space="preserve">___, de 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516C9A43"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4E66CA57"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586D48D1"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738F5243"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982D76" w:rsidRPr="00CD30C2" w14:paraId="0E35FBB8" w14:textId="77777777" w:rsidTr="005E2FF9">
        <w:tc>
          <w:tcPr>
            <w:tcW w:w="4602" w:type="dxa"/>
          </w:tcPr>
          <w:p w14:paraId="5C53DA76"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17F0C01B"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_______________________________</w:t>
            </w:r>
          </w:p>
          <w:p w14:paraId="0A067A1E"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ALEXANDRE LOPES DE OLIVEIRA</w:t>
            </w:r>
          </w:p>
          <w:p w14:paraId="35878E1E"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Prefeito Municipal</w:t>
            </w:r>
          </w:p>
        </w:tc>
        <w:tc>
          <w:tcPr>
            <w:tcW w:w="4602" w:type="dxa"/>
          </w:tcPr>
          <w:p w14:paraId="2C63D7BC"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0D58220A"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_______________________________</w:t>
            </w:r>
          </w:p>
          <w:p w14:paraId="091E8BD7"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FORNECEDOR</w:t>
            </w:r>
          </w:p>
          <w:p w14:paraId="73E75F0A"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Representante</w:t>
            </w:r>
          </w:p>
        </w:tc>
      </w:tr>
    </w:tbl>
    <w:p w14:paraId="127D8F08" w14:textId="77777777" w:rsidR="00982D76" w:rsidRPr="00CD30C2" w:rsidRDefault="00982D76" w:rsidP="00FC76C9">
      <w:pPr>
        <w:tabs>
          <w:tab w:val="left" w:pos="0"/>
          <w:tab w:val="left" w:pos="3001"/>
        </w:tabs>
        <w:spacing w:before="120" w:line="240" w:lineRule="auto"/>
        <w:rPr>
          <w:rFonts w:asciiTheme="minorHAnsi" w:eastAsia="DengXian" w:hAnsiTheme="minorHAnsi" w:cstheme="minorHAnsi"/>
          <w:b/>
          <w:sz w:val="21"/>
          <w:szCs w:val="21"/>
          <w:lang w:eastAsia="zh-CN"/>
        </w:rPr>
      </w:pPr>
    </w:p>
    <w:sectPr w:rsidR="00982D76" w:rsidRPr="00CD30C2" w:rsidSect="00921C85">
      <w:headerReference w:type="even" r:id="rId87"/>
      <w:headerReference w:type="default" r:id="rId88"/>
      <w:footerReference w:type="default" r:id="rId89"/>
      <w:headerReference w:type="first" r:id="rId90"/>
      <w:pgSz w:w="11906" w:h="16838"/>
      <w:pgMar w:top="337" w:right="1274" w:bottom="1843" w:left="1418" w:header="51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0797" w14:textId="77777777" w:rsidR="00095BCD" w:rsidRDefault="00095BCD">
      <w:pPr>
        <w:spacing w:line="240" w:lineRule="auto"/>
      </w:pPr>
      <w:r>
        <w:separator/>
      </w:r>
    </w:p>
  </w:endnote>
  <w:endnote w:type="continuationSeparator" w:id="0">
    <w:p w14:paraId="25C9356B" w14:textId="77777777" w:rsidR="00095BCD" w:rsidRDefault="00095B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itstream Vera Serif">
    <w:altName w:val="Bookman Old Style"/>
    <w:panose1 w:val="00000000000000000000"/>
    <w:charset w:val="00"/>
    <w:family w:val="roman"/>
    <w:notTrueType/>
    <w:pitch w:val="variable"/>
    <w:sig w:usb0="00000003" w:usb1="00000000" w:usb2="00000000" w:usb3="00000000" w:csb0="00000001" w:csb1="00000000"/>
  </w:font>
  <w:font w:name="Bitstream Vera Sans">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Nimbus Sans 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raphite Light ATT">
    <w:altName w:val="Courier New"/>
    <w:panose1 w:val="00000000000000000000"/>
    <w:charset w:val="00"/>
    <w:family w:val="script"/>
    <w:notTrueType/>
    <w:pitch w:val="variable"/>
    <w:sig w:usb0="00000003" w:usb1="00000000" w:usb2="00000000" w:usb3="00000000" w:csb0="00000001" w:csb1="00000000"/>
  </w:font>
  <w:font w:name="Liberation Sans">
    <w:altName w:val="MS Mincho"/>
    <w:panose1 w:val="00000000000000000000"/>
    <w:charset w:val="80"/>
    <w:family w:val="swiss"/>
    <w:notTrueType/>
    <w:pitch w:val="variable"/>
    <w:sig w:usb0="00000001" w:usb1="08070000" w:usb2="00000010" w:usb3="00000000" w:csb0="00020000" w:csb1="00000000"/>
  </w:font>
  <w:font w:name="Droid Sans Fallback">
    <w:panose1 w:val="00000000000000000000"/>
    <w:charset w:val="80"/>
    <w:family w:val="auto"/>
    <w:notTrueType/>
    <w:pitch w:val="variable"/>
    <w:sig w:usb0="00000001" w:usb1="08070000" w:usb2="00000010" w:usb3="00000000" w:csb0="00020000" w:csb1="00000000"/>
  </w:font>
  <w:font w:name="DejaVu Sans">
    <w:altName w:val="MS Gothic"/>
    <w:panose1 w:val="00000000000000000000"/>
    <w:charset w:val="00"/>
    <w:family w:val="swiss"/>
    <w:notTrueType/>
    <w:pitch w:val="variable"/>
    <w:sig w:usb0="00000003" w:usb1="00000000" w:usb2="00000000" w:usb3="00000000" w:csb0="00000001" w:csb1="00000000"/>
  </w:font>
  <w:font w:name="ArialMT">
    <w:altName w:val="Segoe Print"/>
    <w:panose1 w:val="00000000000000000000"/>
    <w:charset w:val="00"/>
    <w:family w:val="roman"/>
    <w:notTrueType/>
    <w:pitch w:val="default"/>
    <w:sig w:usb0="00000003" w:usb1="00000000" w:usb2="00000000" w:usb3="00000000" w:csb0="00000001" w:csb1="00000000"/>
  </w:font>
  <w:font w:name="WenQuanYi Micro Hei">
    <w:altName w:val="Segoe Print"/>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A934" w14:textId="77777777" w:rsidR="00374B2B" w:rsidRDefault="00374B2B">
    <w:pPr>
      <w:tabs>
        <w:tab w:val="left" w:pos="6675"/>
      </w:tabs>
      <w:spacing w:after="0" w:line="240" w:lineRule="auto"/>
      <w:ind w:hanging="851"/>
      <w:jc w:val="center"/>
      <w:rPr>
        <w:b/>
      </w:rPr>
    </w:pPr>
  </w:p>
  <w:p w14:paraId="02361B44" w14:textId="77777777" w:rsidR="00374B2B" w:rsidRDefault="00374B2B">
    <w:r>
      <w:rPr>
        <w:noProof/>
        <w:color w:val="000000"/>
      </w:rPr>
      <w:drawing>
        <wp:inline distT="0" distB="0" distL="0" distR="0" wp14:anchorId="5F34CDC5" wp14:editId="07C6ED64">
          <wp:extent cx="6278245" cy="676275"/>
          <wp:effectExtent l="0" t="0" r="0" b="9525"/>
          <wp:docPr id="8" name="Imagem 8"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78400" cy="676800"/>
                  </a:xfrm>
                  <a:prstGeom prst="rect">
                    <a:avLst/>
                  </a:prstGeom>
                  <a:noFill/>
                  <a:ln>
                    <a:noFill/>
                  </a:ln>
                </pic:spPr>
              </pic:pic>
            </a:graphicData>
          </a:graphic>
        </wp:inline>
      </w:drawing>
    </w:r>
  </w:p>
  <w:p w14:paraId="70C0BE57" w14:textId="77777777" w:rsidR="00374B2B" w:rsidRDefault="00374B2B"/>
  <w:p w14:paraId="2D530A1E" w14:textId="77777777" w:rsidR="00374B2B" w:rsidRDefault="00374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16C87" w14:textId="77777777" w:rsidR="00095BCD" w:rsidRDefault="00095BCD">
      <w:pPr>
        <w:spacing w:after="0"/>
      </w:pPr>
      <w:r>
        <w:separator/>
      </w:r>
    </w:p>
  </w:footnote>
  <w:footnote w:type="continuationSeparator" w:id="0">
    <w:p w14:paraId="69EC6260" w14:textId="77777777" w:rsidR="00095BCD" w:rsidRDefault="00095BCD">
      <w:pPr>
        <w:spacing w:after="0"/>
      </w:pPr>
      <w:r>
        <w:continuationSeparator/>
      </w:r>
    </w:p>
  </w:footnote>
  <w:footnote w:id="1">
    <w:p w14:paraId="59550FEA" w14:textId="77777777" w:rsidR="00374B2B" w:rsidRDefault="00374B2B" w:rsidP="004C34CE">
      <w:pPr>
        <w:pStyle w:val="Textodenotaderodap"/>
        <w:spacing w:after="120"/>
      </w:pPr>
      <w:r>
        <w:rPr>
          <w:rStyle w:val="Refdenotaderodap"/>
        </w:rPr>
        <w:footnoteRef/>
      </w:r>
      <w:r>
        <w:t xml:space="preserve"> Disponível em </w:t>
      </w:r>
      <w:hyperlink r:id="rId1" w:history="1">
        <w:r>
          <w:rPr>
            <w:rStyle w:val="Hyperlink"/>
          </w:rPr>
          <w:t>https://solucoes.receita.fazenda.gov.br/Servicos/cnpjreva/Cnpjreva_Solicitacao.asp?cnpj=</w:t>
        </w:r>
      </w:hyperlink>
      <w:r>
        <w:t xml:space="preserve"> </w:t>
      </w:r>
    </w:p>
  </w:footnote>
  <w:footnote w:id="2">
    <w:p w14:paraId="2F506E7B" w14:textId="77777777" w:rsidR="00374B2B" w:rsidRDefault="00374B2B" w:rsidP="004C34CE">
      <w:pPr>
        <w:pStyle w:val="Textodenotaderodap"/>
        <w:spacing w:after="120"/>
      </w:pPr>
      <w:r>
        <w:rPr>
          <w:rStyle w:val="Refdenotaderodap"/>
        </w:rPr>
        <w:footnoteRef/>
      </w:r>
      <w:r>
        <w:t xml:space="preserve"> Disponível em </w:t>
      </w:r>
      <w:hyperlink r:id="rId2" w:history="1">
        <w:r>
          <w:rPr>
            <w:rStyle w:val="Hyperlink"/>
          </w:rPr>
          <w:t>https://solucoes.receita.fazenda.gov.br/Servicos/certidaointernet/PJ/Emitir</w:t>
        </w:r>
      </w:hyperlink>
      <w:r>
        <w:t xml:space="preserve"> </w:t>
      </w:r>
    </w:p>
  </w:footnote>
  <w:footnote w:id="3">
    <w:p w14:paraId="3BAB42CB" w14:textId="77777777" w:rsidR="00374B2B" w:rsidRDefault="00374B2B" w:rsidP="004C34CE">
      <w:pPr>
        <w:pStyle w:val="Textodenotaderodap"/>
        <w:spacing w:after="120"/>
      </w:pPr>
      <w:r>
        <w:rPr>
          <w:rStyle w:val="Refdenotaderodap"/>
        </w:rPr>
        <w:footnoteRef/>
      </w:r>
      <w:r>
        <w:t xml:space="preserve"> Disponível em </w:t>
      </w:r>
      <w:hyperlink r:id="rId3" w:history="1">
        <w:r>
          <w:rPr>
            <w:rStyle w:val="Hyperlink"/>
          </w:rPr>
          <w:t>https://consulta-crf.caixa.gov.br/consultacrf/pages/consultaEmpregador.jsf</w:t>
        </w:r>
      </w:hyperlink>
      <w:r>
        <w:t xml:space="preserve"> </w:t>
      </w:r>
    </w:p>
  </w:footnote>
  <w:footnote w:id="4">
    <w:p w14:paraId="342E44FB" w14:textId="77777777" w:rsidR="00374B2B" w:rsidRDefault="00374B2B" w:rsidP="004C34CE">
      <w:pPr>
        <w:pStyle w:val="Textodenotaderodap"/>
        <w:spacing w:after="120"/>
      </w:pPr>
      <w:r>
        <w:rPr>
          <w:rStyle w:val="Refdenotaderodap"/>
        </w:rPr>
        <w:footnoteRef/>
      </w:r>
      <w:r>
        <w:t xml:space="preserve"> Disponível em </w:t>
      </w:r>
      <w:hyperlink r:id="rId4" w:history="1">
        <w:r>
          <w:rPr>
            <w:rStyle w:val="Hyperlink"/>
          </w:rPr>
          <w:t>https://www.tst.jus.br/certidao</w:t>
        </w:r>
      </w:hyperlink>
      <w:r>
        <w:t xml:space="preserve"> </w:t>
      </w:r>
    </w:p>
  </w:footnote>
  <w:footnote w:id="5">
    <w:p w14:paraId="56A19AF9" w14:textId="77777777" w:rsidR="008B6D1C" w:rsidRDefault="008B6D1C" w:rsidP="008B6D1C">
      <w:pPr>
        <w:pStyle w:val="Textodenotaderodap"/>
      </w:pPr>
      <w:r>
        <w:rPr>
          <w:rStyle w:val="Refdenotaderodap"/>
        </w:rPr>
        <w:footnoteRef/>
      </w:r>
      <w:r>
        <w:t xml:space="preserve"> </w:t>
      </w:r>
      <w:hyperlink r:id="rId5" w:anchor=":~:text=Art.%20217.,de%20recursos%20or%C3%A7ament%C3%A1rios" w:history="1">
        <w:r w:rsidRPr="00EB4FB7">
          <w:rPr>
            <w:rStyle w:val="Hyperlink"/>
          </w:rPr>
          <w:t>https://leismunicipais.com.br/a/mt/c/campo-verde/decreto/2024/1/2/decreto-n-2-2024-regulamenta-a-lei-n-14133-de-1-de-abril-de-2021-no-ambito-da-administracao-publica-municipal-direta-autarquica-e-fundacional-do-municipio-de-campo-verde-mt-e-da-outras-providencias?q=decreto+2%2F2024#:~:text=Art.%20217.,de%20recursos%20or%C3%A7ament%C3%A1rios</w:t>
        </w:r>
      </w:hyperlink>
      <w:r w:rsidRPr="00E04A63">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2D33" w14:textId="77777777" w:rsidR="00374B2B" w:rsidRDefault="00DC3E0D">
    <w:pPr>
      <w:pStyle w:val="Cabealho"/>
    </w:pPr>
    <w:r>
      <w:pict w14:anchorId="535B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8" o:spid="_x0000_s1029" type="#_x0000_t75" style="position:absolute;margin-left:0;margin-top:0;width:595.7pt;height:841.9pt;z-index:-251656192;mso-position-horizontal:center;mso-position-horizontal-relative:margin;mso-position-vertical:center;mso-position-vertical-relative:margin;mso-width-relative:page;mso-height-relative:page" o:allowincell="f">
          <v:imagedata r:id="rId1" o:title="fundo_"/>
          <w10:wrap anchorx="margin" anchory="margin"/>
        </v:shape>
      </w:pict>
    </w:r>
  </w:p>
  <w:p w14:paraId="2FF0E2FB" w14:textId="77777777" w:rsidR="00374B2B" w:rsidRDefault="00374B2B"/>
  <w:p w14:paraId="47408EC6" w14:textId="77777777" w:rsidR="00374B2B" w:rsidRDefault="00374B2B"/>
  <w:p w14:paraId="12B228BC" w14:textId="77777777" w:rsidR="00374B2B" w:rsidRDefault="00374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5AA3" w14:textId="77777777" w:rsidR="00374B2B" w:rsidRDefault="00374B2B">
    <w:pPr>
      <w:tabs>
        <w:tab w:val="center" w:pos="4252"/>
        <w:tab w:val="right" w:pos="8504"/>
      </w:tabs>
      <w:spacing w:after="0" w:line="240" w:lineRule="auto"/>
      <w:jc w:val="center"/>
    </w:pPr>
    <w:r>
      <w:rPr>
        <w:noProof/>
      </w:rPr>
      <w:drawing>
        <wp:inline distT="0" distB="0" distL="0" distR="0" wp14:anchorId="04F60D3A" wp14:editId="6E66220A">
          <wp:extent cx="5572125" cy="962025"/>
          <wp:effectExtent l="0" t="0" r="9525" b="9525"/>
          <wp:docPr id="7" name="Imagem 7"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m 4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72125" cy="962025"/>
                  </a:xfrm>
                  <a:prstGeom prst="rect">
                    <a:avLst/>
                  </a:prstGeom>
                  <a:noFill/>
                  <a:ln>
                    <a:noFill/>
                  </a:ln>
                </pic:spPr>
              </pic:pic>
            </a:graphicData>
          </a:graphic>
        </wp:inline>
      </w:drawing>
    </w:r>
  </w:p>
  <w:p w14:paraId="334AE187" w14:textId="6BC7A254" w:rsidR="00374B2B" w:rsidRDefault="00374B2B">
    <w:pPr>
      <w:pBdr>
        <w:bottom w:val="single" w:sz="4" w:space="1" w:color="auto"/>
      </w:pBdr>
      <w:tabs>
        <w:tab w:val="center" w:pos="4252"/>
        <w:tab w:val="right" w:pos="8504"/>
      </w:tabs>
      <w:spacing w:after="0" w:line="240" w:lineRule="auto"/>
      <w:ind w:left="284" w:right="283"/>
      <w:jc w:val="right"/>
      <w:rPr>
        <w:sz w:val="16"/>
        <w:szCs w:val="16"/>
      </w:rPr>
    </w:pPr>
    <w:r>
      <w:rPr>
        <w:sz w:val="16"/>
        <w:szCs w:val="16"/>
      </w:rPr>
      <w:t xml:space="preserve">EDITAL </w:t>
    </w:r>
    <w:r w:rsidR="00E41C84">
      <w:rPr>
        <w:sz w:val="16"/>
        <w:szCs w:val="16"/>
      </w:rPr>
      <w:t xml:space="preserve">CREDENCIAMENTO </w:t>
    </w:r>
    <w:r>
      <w:rPr>
        <w:sz w:val="16"/>
        <w:szCs w:val="16"/>
      </w:rPr>
      <w:t xml:space="preserve">N° </w:t>
    </w:r>
    <w:r w:rsidR="0052205D">
      <w:rPr>
        <w:sz w:val="16"/>
        <w:szCs w:val="16"/>
      </w:rPr>
      <w:t>008/2025</w:t>
    </w:r>
    <w:r>
      <w:rPr>
        <w:sz w:val="16"/>
        <w:szCs w:val="16"/>
      </w:rPr>
      <w:t xml:space="preserve"> – PREFEITURA MUNICIPAL DE CAMPO VERDE – MT</w:t>
    </w:r>
  </w:p>
  <w:p w14:paraId="5ABAC85D" w14:textId="77777777" w:rsidR="00374B2B" w:rsidRDefault="00374B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D202" w14:textId="77777777" w:rsidR="00374B2B" w:rsidRDefault="00DC3E0D">
    <w:pPr>
      <w:pStyle w:val="Cabealho"/>
    </w:pPr>
    <w:r>
      <w:pict w14:anchorId="758DB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7" o:spid="_x0000_s1028" type="#_x0000_t75" style="position:absolute;margin-left:0;margin-top:0;width:595.7pt;height:841.9pt;z-index:-251657216;mso-position-horizontal:center;mso-position-horizontal-relative:margin;mso-position-vertical:center;mso-position-vertical-relative:margin;mso-width-relative:page;mso-height-relative:page" o:allowincell="f">
          <v:imagedata r:id="rId1" o:title="fundo_"/>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2"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3" w15:restartNumberingAfterBreak="0">
    <w:nsid w:val="00130C3C"/>
    <w:multiLevelType w:val="multilevel"/>
    <w:tmpl w:val="0416001D"/>
    <w:numStyleLink w:val="Estilo2"/>
  </w:abstractNum>
  <w:abstractNum w:abstractNumId="4" w15:restartNumberingAfterBreak="0">
    <w:nsid w:val="063F5B90"/>
    <w:multiLevelType w:val="multilevel"/>
    <w:tmpl w:val="2292B30C"/>
    <w:lvl w:ilvl="0">
      <w:start w:val="1"/>
      <w:numFmt w:val="decimal"/>
      <w:lvlText w:val="%1."/>
      <w:lvlJc w:val="left"/>
      <w:pPr>
        <w:ind w:left="360" w:hanging="360"/>
      </w:pPr>
      <w:rPr>
        <w:b/>
        <w:bCs/>
      </w:rPr>
    </w:lvl>
    <w:lvl w:ilvl="1">
      <w:start w:val="1"/>
      <w:numFmt w:val="decimal"/>
      <w:lvlText w:val="%1.%2."/>
      <w:lvlJc w:val="left"/>
      <w:pPr>
        <w:ind w:left="858" w:hanging="432"/>
      </w:pPr>
      <w:rPr>
        <w:rFonts w:asciiTheme="minorHAnsi" w:hAnsiTheme="minorHAnsi" w:hint="default"/>
        <w:b/>
        <w:bCs w:val="0"/>
        <w:i w:val="0"/>
        <w:iCs w:val="0"/>
        <w:color w:val="auto"/>
        <w:sz w:val="21"/>
        <w:szCs w:val="21"/>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AB6B44"/>
    <w:multiLevelType w:val="multilevel"/>
    <w:tmpl w:val="1960B764"/>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0F4AB9"/>
    <w:multiLevelType w:val="multilevel"/>
    <w:tmpl w:val="BD12ECFA"/>
    <w:lvl w:ilvl="0">
      <w:start w:val="1"/>
      <w:numFmt w:val="decimal"/>
      <w:lvlText w:val="%1."/>
      <w:lvlJc w:val="left"/>
      <w:pPr>
        <w:ind w:left="360" w:hanging="360"/>
      </w:pPr>
      <w:rPr>
        <w:rFonts w:hint="default"/>
        <w:b/>
      </w:rPr>
    </w:lvl>
    <w:lvl w:ilvl="1">
      <w:start w:val="1"/>
      <w:numFmt w:val="decimal"/>
      <w:pStyle w:val="Nvel02"/>
      <w:lvlText w:val="%1.%2."/>
      <w:lvlJc w:val="left"/>
      <w:pPr>
        <w:ind w:left="9363" w:hanging="432"/>
      </w:pPr>
      <w:rPr>
        <w:rFonts w:hint="default"/>
        <w:b/>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341A78"/>
    <w:multiLevelType w:val="hybridMultilevel"/>
    <w:tmpl w:val="06228F6E"/>
    <w:lvl w:ilvl="0" w:tplc="28D6FF30">
      <w:start w:val="1"/>
      <w:numFmt w:val="lowerLetter"/>
      <w:suff w:val="space"/>
      <w:lvlText w:val="%1)"/>
      <w:lvlJc w:val="left"/>
      <w:pPr>
        <w:ind w:left="786" w:hanging="360"/>
      </w:pPr>
      <w:rPr>
        <w:rFonts w:hint="default"/>
      </w:rPr>
    </w:lvl>
    <w:lvl w:ilvl="1" w:tplc="F1921CE6">
      <w:start w:val="1"/>
      <w:numFmt w:val="upperRoman"/>
      <w:lvlText w:val="%2."/>
      <w:lvlJc w:val="left"/>
      <w:pPr>
        <w:ind w:left="1866" w:hanging="720"/>
      </w:pPr>
      <w:rPr>
        <w:rFonts w:hint="default"/>
      </w:r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0C2B111D"/>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709" w:hanging="432"/>
      </w:pPr>
      <w:rPr>
        <w:rFonts w:hint="default"/>
        <w:b/>
        <w:color w:val="auto"/>
      </w:rPr>
    </w:lvl>
    <w:lvl w:ilvl="2">
      <w:start w:val="1"/>
      <w:numFmt w:val="decimal"/>
      <w:lvlText w:val="%1.%2.%3."/>
      <w:lvlJc w:val="left"/>
      <w:pPr>
        <w:ind w:left="930"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F4E5AA0"/>
    <w:multiLevelType w:val="hybridMultilevel"/>
    <w:tmpl w:val="DB9698B6"/>
    <w:lvl w:ilvl="0" w:tplc="5694EC6C">
      <w:start w:val="1"/>
      <w:numFmt w:val="decimal"/>
      <w:lvlText w:val="%1"/>
      <w:lvlJc w:val="center"/>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464CAA"/>
    <w:multiLevelType w:val="hybridMultilevel"/>
    <w:tmpl w:val="97F6423C"/>
    <w:lvl w:ilvl="0" w:tplc="B81A3DEA">
      <w:start w:val="1"/>
      <w:numFmt w:val="lowerLetter"/>
      <w:suff w:val="space"/>
      <w:lvlText w:val="%1)"/>
      <w:lvlJc w:val="left"/>
      <w:pPr>
        <w:ind w:left="786"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7CB019C"/>
    <w:multiLevelType w:val="multilevel"/>
    <w:tmpl w:val="17CB019C"/>
    <w:lvl w:ilvl="0">
      <w:start w:val="1"/>
      <w:numFmt w:val="decimal"/>
      <w:lvlText w:val="%1."/>
      <w:lvlJc w:val="left"/>
      <w:pPr>
        <w:tabs>
          <w:tab w:val="left" w:pos="780"/>
        </w:tabs>
        <w:ind w:left="780" w:hanging="360"/>
      </w:pPr>
    </w:lvl>
    <w:lvl w:ilvl="1">
      <w:start w:val="1"/>
      <w:numFmt w:val="lowerLetter"/>
      <w:pStyle w:val="itemletra"/>
      <w:lvlText w:val="%2)"/>
      <w:lvlJc w:val="left"/>
      <w:pPr>
        <w:tabs>
          <w:tab w:val="left" w:pos="360"/>
        </w:tabs>
        <w:ind w:left="340" w:hanging="340"/>
      </w:pPr>
      <w:rPr>
        <w:rFonts w:hint="default"/>
      </w:r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12"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1450FF"/>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141" w:hanging="432"/>
      </w:pPr>
      <w:rPr>
        <w:rFonts w:hint="default"/>
        <w:b/>
        <w:color w:val="auto"/>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11367E"/>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141" w:hanging="432"/>
      </w:pPr>
      <w:rPr>
        <w:rFonts w:hint="default"/>
        <w:b/>
        <w:color w:val="auto"/>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FD1DB4"/>
    <w:multiLevelType w:val="hybridMultilevel"/>
    <w:tmpl w:val="BE8A6A4E"/>
    <w:lvl w:ilvl="0" w:tplc="8390C294">
      <w:start w:val="1"/>
      <w:numFmt w:val="decimal"/>
      <w:lvlText w:val="LOTE  0%1"/>
      <w:lvlJc w:val="left"/>
      <w:pPr>
        <w:ind w:left="720" w:hanging="360"/>
      </w:pPr>
      <w:rPr>
        <w:rFonts w:ascii="Calibri" w:hAnsi="Calibri"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4573AD1"/>
    <w:multiLevelType w:val="multilevel"/>
    <w:tmpl w:val="299248EA"/>
    <w:lvl w:ilvl="0">
      <w:start w:val="1"/>
      <w:numFmt w:val="decimal"/>
      <w:lvlText w:val="%1.0"/>
      <w:lvlJc w:val="left"/>
      <w:pPr>
        <w:ind w:left="673" w:hanging="360"/>
      </w:pPr>
      <w:rPr>
        <w:rFonts w:hint="default"/>
        <w:b/>
      </w:rPr>
    </w:lvl>
    <w:lvl w:ilvl="1">
      <w:start w:val="1"/>
      <w:numFmt w:val="decimal"/>
      <w:lvlText w:val="%1.%2"/>
      <w:lvlJc w:val="left"/>
      <w:pPr>
        <w:ind w:left="1381" w:hanging="360"/>
      </w:pPr>
      <w:rPr>
        <w:rFonts w:hint="default"/>
        <w:b/>
      </w:rPr>
    </w:lvl>
    <w:lvl w:ilvl="2">
      <w:start w:val="1"/>
      <w:numFmt w:val="decimal"/>
      <w:lvlText w:val="%1.%2.%3"/>
      <w:lvlJc w:val="left"/>
      <w:pPr>
        <w:ind w:left="2449" w:hanging="720"/>
      </w:pPr>
      <w:rPr>
        <w:rFonts w:hint="default"/>
        <w:b/>
      </w:rPr>
    </w:lvl>
    <w:lvl w:ilvl="3">
      <w:start w:val="1"/>
      <w:numFmt w:val="decimal"/>
      <w:lvlText w:val="%1.%2.%3.%4"/>
      <w:lvlJc w:val="left"/>
      <w:pPr>
        <w:ind w:left="3157" w:hanging="720"/>
      </w:pPr>
      <w:rPr>
        <w:rFonts w:hint="default"/>
        <w:b/>
      </w:rPr>
    </w:lvl>
    <w:lvl w:ilvl="4">
      <w:start w:val="1"/>
      <w:numFmt w:val="decimal"/>
      <w:lvlText w:val="%1.%2.%3.%4.%5"/>
      <w:lvlJc w:val="left"/>
      <w:pPr>
        <w:ind w:left="4225" w:hanging="1080"/>
      </w:pPr>
      <w:rPr>
        <w:rFonts w:hint="default"/>
        <w:b/>
      </w:rPr>
    </w:lvl>
    <w:lvl w:ilvl="5">
      <w:start w:val="1"/>
      <w:numFmt w:val="decimal"/>
      <w:lvlText w:val="%1.%2.%3.%4.%5.%6"/>
      <w:lvlJc w:val="left"/>
      <w:pPr>
        <w:ind w:left="4933" w:hanging="1080"/>
      </w:pPr>
      <w:rPr>
        <w:rFonts w:hint="default"/>
        <w:b/>
      </w:rPr>
    </w:lvl>
    <w:lvl w:ilvl="6">
      <w:start w:val="1"/>
      <w:numFmt w:val="decimal"/>
      <w:lvlText w:val="%1.%2.%3.%4.%5.%6.%7"/>
      <w:lvlJc w:val="left"/>
      <w:pPr>
        <w:ind w:left="6001" w:hanging="1440"/>
      </w:pPr>
      <w:rPr>
        <w:rFonts w:hint="default"/>
        <w:b/>
      </w:rPr>
    </w:lvl>
    <w:lvl w:ilvl="7">
      <w:start w:val="1"/>
      <w:numFmt w:val="decimal"/>
      <w:lvlText w:val="%1.%2.%3.%4.%5.%6.%7.%8"/>
      <w:lvlJc w:val="left"/>
      <w:pPr>
        <w:ind w:left="6709" w:hanging="1440"/>
      </w:pPr>
      <w:rPr>
        <w:rFonts w:hint="default"/>
        <w:b/>
      </w:rPr>
    </w:lvl>
    <w:lvl w:ilvl="8">
      <w:start w:val="1"/>
      <w:numFmt w:val="decimal"/>
      <w:lvlText w:val="%1.%2.%3.%4.%5.%6.%7.%8.%9"/>
      <w:lvlJc w:val="left"/>
      <w:pPr>
        <w:ind w:left="7417" w:hanging="1440"/>
      </w:pPr>
      <w:rPr>
        <w:rFonts w:hint="default"/>
        <w:b/>
      </w:rPr>
    </w:lvl>
  </w:abstractNum>
  <w:abstractNum w:abstractNumId="17" w15:restartNumberingAfterBreak="0">
    <w:nsid w:val="347E052C"/>
    <w:multiLevelType w:val="multilevel"/>
    <w:tmpl w:val="40068C3A"/>
    <w:lvl w:ilvl="0">
      <w:start w:val="12"/>
      <w:numFmt w:val="decimal"/>
      <w:lvlText w:val="%1."/>
      <w:lvlJc w:val="left"/>
      <w:pPr>
        <w:ind w:left="644" w:hanging="360"/>
      </w:pPr>
      <w:rPr>
        <w:rFonts w:hint="default"/>
      </w:rPr>
    </w:lvl>
    <w:lvl w:ilvl="1">
      <w:start w:val="9"/>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color w:val="auto"/>
      </w:rPr>
    </w:lvl>
    <w:lvl w:ilvl="3">
      <w:start w:val="8"/>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EE2802"/>
    <w:multiLevelType w:val="multilevel"/>
    <w:tmpl w:val="40EE28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0A4D45"/>
    <w:multiLevelType w:val="hybridMultilevel"/>
    <w:tmpl w:val="21261A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7B6F3C"/>
    <w:multiLevelType w:val="multilevel"/>
    <w:tmpl w:val="4F7B6F3C"/>
    <w:lvl w:ilvl="0">
      <w:start w:val="1"/>
      <w:numFmt w:val="bullet"/>
      <w:pStyle w:val="Nivel01"/>
      <w:lvlText w:val=""/>
      <w:lvlJc w:val="left"/>
      <w:pPr>
        <w:ind w:left="673" w:hanging="360"/>
      </w:pPr>
      <w:rPr>
        <w:rFonts w:ascii="Wingdings" w:hAnsi="Wingdings" w:hint="default"/>
      </w:rPr>
    </w:lvl>
    <w:lvl w:ilvl="1">
      <w:start w:val="1"/>
      <w:numFmt w:val="bullet"/>
      <w:lvlText w:val="o"/>
      <w:lvlJc w:val="left"/>
      <w:pPr>
        <w:ind w:left="1393" w:hanging="360"/>
      </w:pPr>
      <w:rPr>
        <w:rFonts w:ascii="Courier New" w:hAnsi="Courier New" w:cs="Courier New" w:hint="default"/>
      </w:rPr>
    </w:lvl>
    <w:lvl w:ilvl="2">
      <w:start w:val="1"/>
      <w:numFmt w:val="bullet"/>
      <w:lvlText w:val=""/>
      <w:lvlJc w:val="left"/>
      <w:pPr>
        <w:ind w:left="2113" w:hanging="360"/>
      </w:pPr>
      <w:rPr>
        <w:rFonts w:ascii="Wingdings" w:hAnsi="Wingdings" w:hint="default"/>
      </w:rPr>
    </w:lvl>
    <w:lvl w:ilvl="3">
      <w:start w:val="1"/>
      <w:numFmt w:val="bullet"/>
      <w:lvlText w:val=""/>
      <w:lvlJc w:val="left"/>
      <w:pPr>
        <w:ind w:left="2833" w:hanging="360"/>
      </w:pPr>
      <w:rPr>
        <w:rFonts w:ascii="Symbol" w:hAnsi="Symbol" w:hint="default"/>
      </w:rPr>
    </w:lvl>
    <w:lvl w:ilvl="4">
      <w:start w:val="1"/>
      <w:numFmt w:val="bullet"/>
      <w:lvlText w:val="o"/>
      <w:lvlJc w:val="left"/>
      <w:pPr>
        <w:ind w:left="3553" w:hanging="360"/>
      </w:pPr>
      <w:rPr>
        <w:rFonts w:ascii="Courier New" w:hAnsi="Courier New" w:cs="Courier New" w:hint="default"/>
      </w:rPr>
    </w:lvl>
    <w:lvl w:ilvl="5">
      <w:start w:val="1"/>
      <w:numFmt w:val="bullet"/>
      <w:lvlText w:val=""/>
      <w:lvlJc w:val="left"/>
      <w:pPr>
        <w:ind w:left="4273" w:hanging="360"/>
      </w:pPr>
      <w:rPr>
        <w:rFonts w:ascii="Wingdings" w:hAnsi="Wingdings" w:hint="default"/>
      </w:rPr>
    </w:lvl>
    <w:lvl w:ilvl="6">
      <w:start w:val="1"/>
      <w:numFmt w:val="bullet"/>
      <w:lvlText w:val=""/>
      <w:lvlJc w:val="left"/>
      <w:pPr>
        <w:ind w:left="4993" w:hanging="360"/>
      </w:pPr>
      <w:rPr>
        <w:rFonts w:ascii="Symbol" w:hAnsi="Symbol" w:hint="default"/>
      </w:rPr>
    </w:lvl>
    <w:lvl w:ilvl="7">
      <w:start w:val="1"/>
      <w:numFmt w:val="bullet"/>
      <w:lvlText w:val="o"/>
      <w:lvlJc w:val="left"/>
      <w:pPr>
        <w:ind w:left="5713" w:hanging="360"/>
      </w:pPr>
      <w:rPr>
        <w:rFonts w:ascii="Courier New" w:hAnsi="Courier New" w:cs="Courier New" w:hint="default"/>
      </w:rPr>
    </w:lvl>
    <w:lvl w:ilvl="8">
      <w:start w:val="1"/>
      <w:numFmt w:val="bullet"/>
      <w:lvlText w:val=""/>
      <w:lvlJc w:val="left"/>
      <w:pPr>
        <w:ind w:left="6433" w:hanging="360"/>
      </w:pPr>
      <w:rPr>
        <w:rFonts w:ascii="Wingdings" w:hAnsi="Wingdings" w:hint="default"/>
      </w:rPr>
    </w:lvl>
  </w:abstractNum>
  <w:abstractNum w:abstractNumId="22" w15:restartNumberingAfterBreak="0">
    <w:nsid w:val="5DB946F9"/>
    <w:multiLevelType w:val="hybridMultilevel"/>
    <w:tmpl w:val="0E02E8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828F2"/>
    <w:multiLevelType w:val="multilevel"/>
    <w:tmpl w:val="ABB6D346"/>
    <w:lvl w:ilvl="0">
      <w:start w:val="15"/>
      <w:numFmt w:val="decimal"/>
      <w:lvlText w:val="%1."/>
      <w:lvlJc w:val="left"/>
      <w:pPr>
        <w:ind w:left="644" w:hanging="360"/>
      </w:pPr>
      <w:rPr>
        <w:rFonts w:hint="default"/>
      </w:rPr>
    </w:lvl>
    <w:lvl w:ilvl="1">
      <w:start w:val="9"/>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color w:val="auto"/>
      </w:rPr>
    </w:lvl>
    <w:lvl w:ilvl="3">
      <w:start w:val="8"/>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5A7339"/>
    <w:multiLevelType w:val="multilevel"/>
    <w:tmpl w:val="6D5A7339"/>
    <w:lvl w:ilvl="0">
      <w:start w:val="1"/>
      <w:numFmt w:val="bullet"/>
      <w:pStyle w:val="Nivel01Titulo"/>
      <w:lvlText w:val=""/>
      <w:lvlJc w:val="left"/>
      <w:pPr>
        <w:tabs>
          <w:tab w:val="left" w:pos="720"/>
        </w:tabs>
        <w:ind w:left="720" w:hanging="360"/>
      </w:pPr>
      <w:rPr>
        <w:rFonts w:ascii="Symbol" w:hAnsi="Symbol" w:hint="default"/>
        <w:sz w:val="20"/>
      </w:rPr>
    </w:lvl>
    <w:lvl w:ilvl="1">
      <w:start w:val="1"/>
      <w:numFmt w:val="bullet"/>
      <w:pStyle w:val="Nvel2-Red"/>
      <w:lvlText w:val=""/>
      <w:lvlJc w:val="left"/>
      <w:pPr>
        <w:tabs>
          <w:tab w:val="left" w:pos="1440"/>
        </w:tabs>
        <w:ind w:left="1440" w:hanging="360"/>
      </w:pPr>
      <w:rPr>
        <w:rFonts w:ascii="Symbol" w:hAnsi="Symbol" w:hint="default"/>
        <w:sz w:val="20"/>
      </w:rPr>
    </w:lvl>
    <w:lvl w:ilvl="2">
      <w:start w:val="1"/>
      <w:numFmt w:val="bullet"/>
      <w:pStyle w:val="Nvel3"/>
      <w:lvlText w:val=""/>
      <w:lvlJc w:val="left"/>
      <w:pPr>
        <w:tabs>
          <w:tab w:val="left" w:pos="2160"/>
        </w:tabs>
        <w:ind w:left="2160" w:hanging="360"/>
      </w:pPr>
      <w:rPr>
        <w:rFonts w:ascii="Symbol" w:hAnsi="Symbol" w:hint="default"/>
        <w:sz w:val="20"/>
      </w:rPr>
    </w:lvl>
    <w:lvl w:ilvl="3">
      <w:start w:val="1"/>
      <w:numFmt w:val="bullet"/>
      <w:pStyle w:val="Nvel4-R"/>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C369DA"/>
    <w:multiLevelType w:val="hybridMultilevel"/>
    <w:tmpl w:val="57C8EE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4D0002"/>
    <w:multiLevelType w:val="hybridMultilevel"/>
    <w:tmpl w:val="1AB85C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6876854">
    <w:abstractNumId w:val="1"/>
  </w:num>
  <w:num w:numId="2" w16cid:durableId="1820262938">
    <w:abstractNumId w:val="2"/>
  </w:num>
  <w:num w:numId="3" w16cid:durableId="521822290">
    <w:abstractNumId w:val="11"/>
  </w:num>
  <w:num w:numId="4" w16cid:durableId="2053576133">
    <w:abstractNumId w:val="21"/>
  </w:num>
  <w:num w:numId="5" w16cid:durableId="112214459">
    <w:abstractNumId w:val="25"/>
  </w:num>
  <w:num w:numId="6" w16cid:durableId="667253179">
    <w:abstractNumId w:val="4"/>
  </w:num>
  <w:num w:numId="7" w16cid:durableId="2054648295">
    <w:abstractNumId w:val="18"/>
  </w:num>
  <w:num w:numId="8" w16cid:durableId="651519739">
    <w:abstractNumId w:val="0"/>
  </w:num>
  <w:num w:numId="9" w16cid:durableId="1533689976">
    <w:abstractNumId w:val="20"/>
  </w:num>
  <w:num w:numId="10" w16cid:durableId="78455499">
    <w:abstractNumId w:val="5"/>
  </w:num>
  <w:num w:numId="11" w16cid:durableId="312100270">
    <w:abstractNumId w:val="19"/>
  </w:num>
  <w:num w:numId="12" w16cid:durableId="394552598">
    <w:abstractNumId w:val="30"/>
  </w:num>
  <w:num w:numId="13" w16cid:durableId="1351376046">
    <w:abstractNumId w:val="6"/>
  </w:num>
  <w:num w:numId="14" w16cid:durableId="950432557">
    <w:abstractNumId w:val="29"/>
  </w:num>
  <w:num w:numId="15" w16cid:durableId="1173255455">
    <w:abstractNumId w:val="23"/>
  </w:num>
  <w:num w:numId="16" w16cid:durableId="2050571976">
    <w:abstractNumId w:val="26"/>
  </w:num>
  <w:num w:numId="17" w16cid:durableId="343557887">
    <w:abstractNumId w:val="12"/>
  </w:num>
  <w:num w:numId="18" w16cid:durableId="1886672464">
    <w:abstractNumId w:val="27"/>
  </w:num>
  <w:num w:numId="19" w16cid:durableId="1984238546">
    <w:abstractNumId w:val="9"/>
  </w:num>
  <w:num w:numId="20" w16cid:durableId="880823580">
    <w:abstractNumId w:val="22"/>
  </w:num>
  <w:num w:numId="21" w16cid:durableId="549920140">
    <w:abstractNumId w:val="7"/>
  </w:num>
  <w:num w:numId="22" w16cid:durableId="284893119">
    <w:abstractNumId w:val="10"/>
  </w:num>
  <w:num w:numId="23" w16cid:durableId="830366773">
    <w:abstractNumId w:val="28"/>
  </w:num>
  <w:num w:numId="24" w16cid:durableId="517935867">
    <w:abstractNumId w:val="15"/>
  </w:num>
  <w:num w:numId="25" w16cid:durableId="421921045">
    <w:abstractNumId w:val="16"/>
  </w:num>
  <w:num w:numId="26" w16cid:durableId="1076249512">
    <w:abstractNumId w:val="13"/>
  </w:num>
  <w:num w:numId="27" w16cid:durableId="722751722">
    <w:abstractNumId w:val="17"/>
  </w:num>
  <w:num w:numId="28" w16cid:durableId="906260553">
    <w:abstractNumId w:val="3"/>
    <w:lvlOverride w:ilvl="0">
      <w:lvl w:ilvl="0">
        <w:start w:val="11"/>
        <w:numFmt w:val="decimal"/>
        <w:lvlText w:val="%1."/>
        <w:lvlJc w:val="left"/>
        <w:pPr>
          <w:ind w:left="644" w:hanging="360"/>
        </w:pPr>
        <w:rPr>
          <w:rFonts w:hint="default"/>
        </w:rPr>
      </w:lvl>
    </w:lvlOverride>
    <w:lvlOverride w:ilvl="1">
      <w:lvl w:ilvl="1">
        <w:start w:val="1"/>
        <w:numFmt w:val="decimal"/>
        <w:lvlText w:val="%1.%2."/>
        <w:lvlJc w:val="left"/>
        <w:pPr>
          <w:ind w:left="792" w:hanging="432"/>
        </w:pPr>
        <w:rPr>
          <w:rFonts w:hint="default"/>
          <w:b/>
          <w:color w:val="auto"/>
        </w:rPr>
      </w:lvl>
    </w:lvlOverride>
    <w:lvlOverride w:ilvl="2">
      <w:lvl w:ilvl="2">
        <w:start w:val="1"/>
        <w:numFmt w:val="decimal"/>
        <w:lvlText w:val="%1.%2.%3."/>
        <w:lvlJc w:val="left"/>
        <w:pPr>
          <w:ind w:left="1224" w:hanging="504"/>
        </w:pPr>
        <w:rPr>
          <w:rFonts w:hint="default"/>
          <w:b/>
          <w:color w:val="auto"/>
        </w:rPr>
      </w:lvl>
    </w:lvlOverride>
    <w:lvlOverride w:ilvl="3">
      <w:lvl w:ilvl="3">
        <w:start w:val="1"/>
        <w:numFmt w:val="decimal"/>
        <w:lvlText w:val="%1.%2.%3.%4."/>
        <w:lvlJc w:val="left"/>
        <w:pPr>
          <w:ind w:left="1728" w:hanging="648"/>
        </w:pPr>
        <w:rPr>
          <w:rFonts w:hint="default"/>
          <w:b/>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229970058">
    <w:abstractNumId w:val="14"/>
  </w:num>
  <w:num w:numId="30" w16cid:durableId="1451436655">
    <w:abstractNumId w:val="8"/>
  </w:num>
  <w:num w:numId="31" w16cid:durableId="92118450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2BA"/>
    <w:rsid w:val="0000277E"/>
    <w:rsid w:val="0000341E"/>
    <w:rsid w:val="000037CE"/>
    <w:rsid w:val="000041F0"/>
    <w:rsid w:val="000059A3"/>
    <w:rsid w:val="00014E90"/>
    <w:rsid w:val="000152E3"/>
    <w:rsid w:val="000158ED"/>
    <w:rsid w:val="000175D2"/>
    <w:rsid w:val="000242DB"/>
    <w:rsid w:val="000261B9"/>
    <w:rsid w:val="00026A8B"/>
    <w:rsid w:val="000356DF"/>
    <w:rsid w:val="00035C03"/>
    <w:rsid w:val="000379D8"/>
    <w:rsid w:val="00037CE4"/>
    <w:rsid w:val="000478EC"/>
    <w:rsid w:val="00050E41"/>
    <w:rsid w:val="0005247B"/>
    <w:rsid w:val="0005289A"/>
    <w:rsid w:val="00052A49"/>
    <w:rsid w:val="00054013"/>
    <w:rsid w:val="000578BB"/>
    <w:rsid w:val="00057956"/>
    <w:rsid w:val="00060C96"/>
    <w:rsid w:val="00061A3C"/>
    <w:rsid w:val="000646C0"/>
    <w:rsid w:val="00064BAA"/>
    <w:rsid w:val="00064E51"/>
    <w:rsid w:val="000678F9"/>
    <w:rsid w:val="00072B7F"/>
    <w:rsid w:val="00072D05"/>
    <w:rsid w:val="00073DEC"/>
    <w:rsid w:val="00073EAB"/>
    <w:rsid w:val="00077638"/>
    <w:rsid w:val="00086A68"/>
    <w:rsid w:val="0008704B"/>
    <w:rsid w:val="000933DC"/>
    <w:rsid w:val="000934B5"/>
    <w:rsid w:val="000947DB"/>
    <w:rsid w:val="00095551"/>
    <w:rsid w:val="00095BCD"/>
    <w:rsid w:val="000A4E1D"/>
    <w:rsid w:val="000A6A6D"/>
    <w:rsid w:val="000B00B0"/>
    <w:rsid w:val="000B1AE6"/>
    <w:rsid w:val="000B1CB1"/>
    <w:rsid w:val="000B57B3"/>
    <w:rsid w:val="000B67A1"/>
    <w:rsid w:val="000C07D2"/>
    <w:rsid w:val="000C26AE"/>
    <w:rsid w:val="000C28AE"/>
    <w:rsid w:val="000C303F"/>
    <w:rsid w:val="000C48A4"/>
    <w:rsid w:val="000C4A64"/>
    <w:rsid w:val="000C4EB0"/>
    <w:rsid w:val="000C777F"/>
    <w:rsid w:val="000D32D5"/>
    <w:rsid w:val="000D4ABB"/>
    <w:rsid w:val="000D59F7"/>
    <w:rsid w:val="000D5CA5"/>
    <w:rsid w:val="000E05B2"/>
    <w:rsid w:val="000E1219"/>
    <w:rsid w:val="000E170D"/>
    <w:rsid w:val="000E3167"/>
    <w:rsid w:val="000E4022"/>
    <w:rsid w:val="000E720F"/>
    <w:rsid w:val="000F04BE"/>
    <w:rsid w:val="000F219C"/>
    <w:rsid w:val="000F7636"/>
    <w:rsid w:val="000F7E18"/>
    <w:rsid w:val="00100DAE"/>
    <w:rsid w:val="00101E26"/>
    <w:rsid w:val="00102418"/>
    <w:rsid w:val="00104286"/>
    <w:rsid w:val="00104BCA"/>
    <w:rsid w:val="00104F50"/>
    <w:rsid w:val="00106EE4"/>
    <w:rsid w:val="00107952"/>
    <w:rsid w:val="001129BC"/>
    <w:rsid w:val="00112EC0"/>
    <w:rsid w:val="00117711"/>
    <w:rsid w:val="00125891"/>
    <w:rsid w:val="00130D56"/>
    <w:rsid w:val="00134E1B"/>
    <w:rsid w:val="00135806"/>
    <w:rsid w:val="001368AD"/>
    <w:rsid w:val="00140E3C"/>
    <w:rsid w:val="00145636"/>
    <w:rsid w:val="001456DD"/>
    <w:rsid w:val="00146A8F"/>
    <w:rsid w:val="00151C89"/>
    <w:rsid w:val="00156903"/>
    <w:rsid w:val="00161CF8"/>
    <w:rsid w:val="00162A4B"/>
    <w:rsid w:val="001642BA"/>
    <w:rsid w:val="00164DC0"/>
    <w:rsid w:val="001659C9"/>
    <w:rsid w:val="0016795A"/>
    <w:rsid w:val="00170933"/>
    <w:rsid w:val="00172180"/>
    <w:rsid w:val="00174C46"/>
    <w:rsid w:val="00175D30"/>
    <w:rsid w:val="00175FFB"/>
    <w:rsid w:val="00176D5F"/>
    <w:rsid w:val="00177721"/>
    <w:rsid w:val="00181757"/>
    <w:rsid w:val="00184B3C"/>
    <w:rsid w:val="0019092C"/>
    <w:rsid w:val="00194077"/>
    <w:rsid w:val="0019499C"/>
    <w:rsid w:val="001952CE"/>
    <w:rsid w:val="001A0871"/>
    <w:rsid w:val="001A3272"/>
    <w:rsid w:val="001A37D7"/>
    <w:rsid w:val="001A3BB4"/>
    <w:rsid w:val="001A3CE1"/>
    <w:rsid w:val="001A42DC"/>
    <w:rsid w:val="001A437C"/>
    <w:rsid w:val="001A607C"/>
    <w:rsid w:val="001A6F14"/>
    <w:rsid w:val="001B3A8A"/>
    <w:rsid w:val="001B4459"/>
    <w:rsid w:val="001B5027"/>
    <w:rsid w:val="001C3BDE"/>
    <w:rsid w:val="001C4E23"/>
    <w:rsid w:val="001C5C61"/>
    <w:rsid w:val="001C65ED"/>
    <w:rsid w:val="001C6666"/>
    <w:rsid w:val="001C6F96"/>
    <w:rsid w:val="001D13F9"/>
    <w:rsid w:val="001D1F4E"/>
    <w:rsid w:val="001D331A"/>
    <w:rsid w:val="001D3766"/>
    <w:rsid w:val="001D3AB2"/>
    <w:rsid w:val="001D5DB1"/>
    <w:rsid w:val="001D7A82"/>
    <w:rsid w:val="001E482F"/>
    <w:rsid w:val="001E4ED3"/>
    <w:rsid w:val="001E58A1"/>
    <w:rsid w:val="001E65AE"/>
    <w:rsid w:val="001E7349"/>
    <w:rsid w:val="001F0171"/>
    <w:rsid w:val="001F15AD"/>
    <w:rsid w:val="001F6F67"/>
    <w:rsid w:val="001F7C6A"/>
    <w:rsid w:val="00200A29"/>
    <w:rsid w:val="00204F47"/>
    <w:rsid w:val="00207D6E"/>
    <w:rsid w:val="0021196B"/>
    <w:rsid w:val="00211FF4"/>
    <w:rsid w:val="0021386E"/>
    <w:rsid w:val="002138D3"/>
    <w:rsid w:val="002140F4"/>
    <w:rsid w:val="00214248"/>
    <w:rsid w:val="0021505F"/>
    <w:rsid w:val="00215742"/>
    <w:rsid w:val="00216E50"/>
    <w:rsid w:val="00217711"/>
    <w:rsid w:val="002200CA"/>
    <w:rsid w:val="00220D6E"/>
    <w:rsid w:val="002238BB"/>
    <w:rsid w:val="00225C19"/>
    <w:rsid w:val="0023002C"/>
    <w:rsid w:val="00232E38"/>
    <w:rsid w:val="00232ED2"/>
    <w:rsid w:val="0023528C"/>
    <w:rsid w:val="002363D4"/>
    <w:rsid w:val="002439E2"/>
    <w:rsid w:val="00243DC4"/>
    <w:rsid w:val="00244F22"/>
    <w:rsid w:val="0024640B"/>
    <w:rsid w:val="00250C1C"/>
    <w:rsid w:val="00253B04"/>
    <w:rsid w:val="00253B9C"/>
    <w:rsid w:val="00253E19"/>
    <w:rsid w:val="00254D91"/>
    <w:rsid w:val="00255E91"/>
    <w:rsid w:val="002566B9"/>
    <w:rsid w:val="00261370"/>
    <w:rsid w:val="00263257"/>
    <w:rsid w:val="0026379A"/>
    <w:rsid w:val="00264718"/>
    <w:rsid w:val="002705CC"/>
    <w:rsid w:val="00270DE0"/>
    <w:rsid w:val="00271A3B"/>
    <w:rsid w:val="002765B1"/>
    <w:rsid w:val="0028129D"/>
    <w:rsid w:val="00281669"/>
    <w:rsid w:val="00281805"/>
    <w:rsid w:val="00282964"/>
    <w:rsid w:val="00282D2E"/>
    <w:rsid w:val="0028326B"/>
    <w:rsid w:val="00283361"/>
    <w:rsid w:val="002860EF"/>
    <w:rsid w:val="0028701E"/>
    <w:rsid w:val="00287C11"/>
    <w:rsid w:val="00287F07"/>
    <w:rsid w:val="002907E0"/>
    <w:rsid w:val="002945FE"/>
    <w:rsid w:val="002A0851"/>
    <w:rsid w:val="002A0CE9"/>
    <w:rsid w:val="002A1614"/>
    <w:rsid w:val="002A287D"/>
    <w:rsid w:val="002A29D9"/>
    <w:rsid w:val="002A575F"/>
    <w:rsid w:val="002A63CD"/>
    <w:rsid w:val="002A7271"/>
    <w:rsid w:val="002A766F"/>
    <w:rsid w:val="002B2553"/>
    <w:rsid w:val="002B3068"/>
    <w:rsid w:val="002B33A9"/>
    <w:rsid w:val="002B4009"/>
    <w:rsid w:val="002B67EE"/>
    <w:rsid w:val="002B6A74"/>
    <w:rsid w:val="002B7BBF"/>
    <w:rsid w:val="002C0478"/>
    <w:rsid w:val="002C0691"/>
    <w:rsid w:val="002C39FA"/>
    <w:rsid w:val="002C707F"/>
    <w:rsid w:val="002C79AF"/>
    <w:rsid w:val="002D0DDC"/>
    <w:rsid w:val="002D0FB8"/>
    <w:rsid w:val="002D4D18"/>
    <w:rsid w:val="002D6BE1"/>
    <w:rsid w:val="002D7460"/>
    <w:rsid w:val="002E2397"/>
    <w:rsid w:val="002E2AAD"/>
    <w:rsid w:val="002E5A25"/>
    <w:rsid w:val="002E6255"/>
    <w:rsid w:val="002E71BC"/>
    <w:rsid w:val="002E793B"/>
    <w:rsid w:val="002F11D1"/>
    <w:rsid w:val="002F22E4"/>
    <w:rsid w:val="002F611D"/>
    <w:rsid w:val="002F6C26"/>
    <w:rsid w:val="002F77B2"/>
    <w:rsid w:val="003001F1"/>
    <w:rsid w:val="0030163D"/>
    <w:rsid w:val="0030303F"/>
    <w:rsid w:val="003045FC"/>
    <w:rsid w:val="003047F3"/>
    <w:rsid w:val="00304B59"/>
    <w:rsid w:val="00305A58"/>
    <w:rsid w:val="0030701D"/>
    <w:rsid w:val="00307809"/>
    <w:rsid w:val="00307AB4"/>
    <w:rsid w:val="0031279D"/>
    <w:rsid w:val="00312875"/>
    <w:rsid w:val="00314E76"/>
    <w:rsid w:val="00314E7D"/>
    <w:rsid w:val="003173F9"/>
    <w:rsid w:val="003200E6"/>
    <w:rsid w:val="00320B75"/>
    <w:rsid w:val="00324425"/>
    <w:rsid w:val="0032479B"/>
    <w:rsid w:val="0032583A"/>
    <w:rsid w:val="00326534"/>
    <w:rsid w:val="003310AA"/>
    <w:rsid w:val="00331FA9"/>
    <w:rsid w:val="00334B52"/>
    <w:rsid w:val="0033693A"/>
    <w:rsid w:val="00337194"/>
    <w:rsid w:val="00344628"/>
    <w:rsid w:val="003548B3"/>
    <w:rsid w:val="00354C9A"/>
    <w:rsid w:val="003553A5"/>
    <w:rsid w:val="003556D0"/>
    <w:rsid w:val="003565AA"/>
    <w:rsid w:val="0035719F"/>
    <w:rsid w:val="003577A6"/>
    <w:rsid w:val="00361BED"/>
    <w:rsid w:val="00362446"/>
    <w:rsid w:val="00362C53"/>
    <w:rsid w:val="00362EC5"/>
    <w:rsid w:val="00363DD4"/>
    <w:rsid w:val="00364C35"/>
    <w:rsid w:val="00366DDE"/>
    <w:rsid w:val="0037364A"/>
    <w:rsid w:val="00374B2B"/>
    <w:rsid w:val="003778CC"/>
    <w:rsid w:val="003801B3"/>
    <w:rsid w:val="00380461"/>
    <w:rsid w:val="00381CE7"/>
    <w:rsid w:val="0038417D"/>
    <w:rsid w:val="00390C5A"/>
    <w:rsid w:val="003939E4"/>
    <w:rsid w:val="003948A1"/>
    <w:rsid w:val="00395176"/>
    <w:rsid w:val="003961C2"/>
    <w:rsid w:val="00396ABB"/>
    <w:rsid w:val="003A4098"/>
    <w:rsid w:val="003A43AA"/>
    <w:rsid w:val="003A4909"/>
    <w:rsid w:val="003A6835"/>
    <w:rsid w:val="003A6F1E"/>
    <w:rsid w:val="003B1BCB"/>
    <w:rsid w:val="003B2A3D"/>
    <w:rsid w:val="003C1933"/>
    <w:rsid w:val="003C2663"/>
    <w:rsid w:val="003C4737"/>
    <w:rsid w:val="003C7102"/>
    <w:rsid w:val="003C7634"/>
    <w:rsid w:val="003D178E"/>
    <w:rsid w:val="003D3217"/>
    <w:rsid w:val="003D33B4"/>
    <w:rsid w:val="003D3B23"/>
    <w:rsid w:val="003D3D99"/>
    <w:rsid w:val="003D3F66"/>
    <w:rsid w:val="003D553A"/>
    <w:rsid w:val="003D5D7C"/>
    <w:rsid w:val="003E1070"/>
    <w:rsid w:val="003E2A0F"/>
    <w:rsid w:val="003E3C97"/>
    <w:rsid w:val="003E40C7"/>
    <w:rsid w:val="003E454D"/>
    <w:rsid w:val="003E4A03"/>
    <w:rsid w:val="003E4B3E"/>
    <w:rsid w:val="003E56FE"/>
    <w:rsid w:val="003F5D45"/>
    <w:rsid w:val="003F76B5"/>
    <w:rsid w:val="00406395"/>
    <w:rsid w:val="00410370"/>
    <w:rsid w:val="00410916"/>
    <w:rsid w:val="00410EB7"/>
    <w:rsid w:val="00411C19"/>
    <w:rsid w:val="00412C1E"/>
    <w:rsid w:val="00421130"/>
    <w:rsid w:val="0042228E"/>
    <w:rsid w:val="004242AF"/>
    <w:rsid w:val="004248A5"/>
    <w:rsid w:val="00424E05"/>
    <w:rsid w:val="00426240"/>
    <w:rsid w:val="0043031B"/>
    <w:rsid w:val="00430B2A"/>
    <w:rsid w:val="00433A09"/>
    <w:rsid w:val="0043446F"/>
    <w:rsid w:val="00437E87"/>
    <w:rsid w:val="004406B7"/>
    <w:rsid w:val="004426A7"/>
    <w:rsid w:val="004433AA"/>
    <w:rsid w:val="00443ACA"/>
    <w:rsid w:val="004457DB"/>
    <w:rsid w:val="00446F99"/>
    <w:rsid w:val="004470F4"/>
    <w:rsid w:val="00451D99"/>
    <w:rsid w:val="004567FF"/>
    <w:rsid w:val="00456FB1"/>
    <w:rsid w:val="00457807"/>
    <w:rsid w:val="0046270B"/>
    <w:rsid w:val="00462F78"/>
    <w:rsid w:val="004653DD"/>
    <w:rsid w:val="00465ED4"/>
    <w:rsid w:val="00467CA3"/>
    <w:rsid w:val="00471261"/>
    <w:rsid w:val="00472F0D"/>
    <w:rsid w:val="00473C49"/>
    <w:rsid w:val="00473FF2"/>
    <w:rsid w:val="00475DDD"/>
    <w:rsid w:val="00477206"/>
    <w:rsid w:val="004777D7"/>
    <w:rsid w:val="00480D80"/>
    <w:rsid w:val="00481D85"/>
    <w:rsid w:val="00485211"/>
    <w:rsid w:val="0049188F"/>
    <w:rsid w:val="00491C8C"/>
    <w:rsid w:val="00495E32"/>
    <w:rsid w:val="004965E7"/>
    <w:rsid w:val="00496FEA"/>
    <w:rsid w:val="00497893"/>
    <w:rsid w:val="004A0AA3"/>
    <w:rsid w:val="004A18B9"/>
    <w:rsid w:val="004A1DA0"/>
    <w:rsid w:val="004A35D3"/>
    <w:rsid w:val="004A5A36"/>
    <w:rsid w:val="004B1284"/>
    <w:rsid w:val="004B18A9"/>
    <w:rsid w:val="004B2183"/>
    <w:rsid w:val="004C100A"/>
    <w:rsid w:val="004C16E0"/>
    <w:rsid w:val="004C2802"/>
    <w:rsid w:val="004C34CE"/>
    <w:rsid w:val="004C463D"/>
    <w:rsid w:val="004D44E0"/>
    <w:rsid w:val="004D5773"/>
    <w:rsid w:val="004E09D7"/>
    <w:rsid w:val="004E40A7"/>
    <w:rsid w:val="004F0A84"/>
    <w:rsid w:val="004F45DC"/>
    <w:rsid w:val="004F6C94"/>
    <w:rsid w:val="0050132C"/>
    <w:rsid w:val="00503B1C"/>
    <w:rsid w:val="00504E91"/>
    <w:rsid w:val="00507725"/>
    <w:rsid w:val="00507D09"/>
    <w:rsid w:val="005109C0"/>
    <w:rsid w:val="00512CF9"/>
    <w:rsid w:val="005132A9"/>
    <w:rsid w:val="005178A8"/>
    <w:rsid w:val="005178E9"/>
    <w:rsid w:val="0052205D"/>
    <w:rsid w:val="00522F72"/>
    <w:rsid w:val="00523112"/>
    <w:rsid w:val="00530706"/>
    <w:rsid w:val="005309F7"/>
    <w:rsid w:val="00531E1E"/>
    <w:rsid w:val="005336F2"/>
    <w:rsid w:val="00544C45"/>
    <w:rsid w:val="00547064"/>
    <w:rsid w:val="00547354"/>
    <w:rsid w:val="005568C8"/>
    <w:rsid w:val="00556F25"/>
    <w:rsid w:val="00560002"/>
    <w:rsid w:val="00560D5B"/>
    <w:rsid w:val="0056322A"/>
    <w:rsid w:val="00563ECF"/>
    <w:rsid w:val="0057271B"/>
    <w:rsid w:val="0057287A"/>
    <w:rsid w:val="00572AB9"/>
    <w:rsid w:val="005756D2"/>
    <w:rsid w:val="005776F1"/>
    <w:rsid w:val="0058039A"/>
    <w:rsid w:val="005813BE"/>
    <w:rsid w:val="005822F5"/>
    <w:rsid w:val="005824F7"/>
    <w:rsid w:val="00583E13"/>
    <w:rsid w:val="0058434C"/>
    <w:rsid w:val="00584C2A"/>
    <w:rsid w:val="00585046"/>
    <w:rsid w:val="0059082C"/>
    <w:rsid w:val="00590D3C"/>
    <w:rsid w:val="005921FF"/>
    <w:rsid w:val="00592ACE"/>
    <w:rsid w:val="00593FE9"/>
    <w:rsid w:val="0059654A"/>
    <w:rsid w:val="005A1487"/>
    <w:rsid w:val="005A1953"/>
    <w:rsid w:val="005A2E4E"/>
    <w:rsid w:val="005A30C2"/>
    <w:rsid w:val="005A3CF5"/>
    <w:rsid w:val="005A4ECD"/>
    <w:rsid w:val="005A73A7"/>
    <w:rsid w:val="005A75A7"/>
    <w:rsid w:val="005B04B8"/>
    <w:rsid w:val="005B0DBD"/>
    <w:rsid w:val="005B1A3E"/>
    <w:rsid w:val="005B3767"/>
    <w:rsid w:val="005B3A61"/>
    <w:rsid w:val="005B4680"/>
    <w:rsid w:val="005C0FF5"/>
    <w:rsid w:val="005C23D3"/>
    <w:rsid w:val="005C4809"/>
    <w:rsid w:val="005C5134"/>
    <w:rsid w:val="005C58C9"/>
    <w:rsid w:val="005D05B5"/>
    <w:rsid w:val="005D7319"/>
    <w:rsid w:val="005E2533"/>
    <w:rsid w:val="005E2FF9"/>
    <w:rsid w:val="005E338B"/>
    <w:rsid w:val="005E3A65"/>
    <w:rsid w:val="005F0621"/>
    <w:rsid w:val="005F7A8C"/>
    <w:rsid w:val="005F7D84"/>
    <w:rsid w:val="00600034"/>
    <w:rsid w:val="006011C9"/>
    <w:rsid w:val="00601368"/>
    <w:rsid w:val="0060200F"/>
    <w:rsid w:val="00603FE6"/>
    <w:rsid w:val="006059AD"/>
    <w:rsid w:val="006064EA"/>
    <w:rsid w:val="00613064"/>
    <w:rsid w:val="0061415B"/>
    <w:rsid w:val="00615C46"/>
    <w:rsid w:val="0062387B"/>
    <w:rsid w:val="006314D7"/>
    <w:rsid w:val="00633E34"/>
    <w:rsid w:val="006348E9"/>
    <w:rsid w:val="00635D30"/>
    <w:rsid w:val="006363FD"/>
    <w:rsid w:val="006364E1"/>
    <w:rsid w:val="00640150"/>
    <w:rsid w:val="006426A8"/>
    <w:rsid w:val="00642E6B"/>
    <w:rsid w:val="00644F7C"/>
    <w:rsid w:val="00645E52"/>
    <w:rsid w:val="006467FA"/>
    <w:rsid w:val="006540BF"/>
    <w:rsid w:val="00654D6E"/>
    <w:rsid w:val="00656300"/>
    <w:rsid w:val="00657A13"/>
    <w:rsid w:val="00657AC7"/>
    <w:rsid w:val="006600BA"/>
    <w:rsid w:val="006601F4"/>
    <w:rsid w:val="00664A3A"/>
    <w:rsid w:val="00665178"/>
    <w:rsid w:val="00665D27"/>
    <w:rsid w:val="00667659"/>
    <w:rsid w:val="00670E11"/>
    <w:rsid w:val="006761F8"/>
    <w:rsid w:val="00676C1B"/>
    <w:rsid w:val="00677805"/>
    <w:rsid w:val="00682E97"/>
    <w:rsid w:val="00684963"/>
    <w:rsid w:val="00684DFB"/>
    <w:rsid w:val="006850B9"/>
    <w:rsid w:val="0068656C"/>
    <w:rsid w:val="0068753E"/>
    <w:rsid w:val="00693077"/>
    <w:rsid w:val="006943C5"/>
    <w:rsid w:val="006950EA"/>
    <w:rsid w:val="006A3C07"/>
    <w:rsid w:val="006A62B8"/>
    <w:rsid w:val="006A7EBA"/>
    <w:rsid w:val="006A7EFA"/>
    <w:rsid w:val="006B11F5"/>
    <w:rsid w:val="006B1BF6"/>
    <w:rsid w:val="006C0615"/>
    <w:rsid w:val="006C3BC0"/>
    <w:rsid w:val="006C613C"/>
    <w:rsid w:val="006D07A6"/>
    <w:rsid w:val="006D0FF1"/>
    <w:rsid w:val="006D628D"/>
    <w:rsid w:val="006D6F56"/>
    <w:rsid w:val="006D7E1A"/>
    <w:rsid w:val="006E14CF"/>
    <w:rsid w:val="006E5EF8"/>
    <w:rsid w:val="006E5F23"/>
    <w:rsid w:val="006E77F1"/>
    <w:rsid w:val="006E7854"/>
    <w:rsid w:val="006F4273"/>
    <w:rsid w:val="006F5C14"/>
    <w:rsid w:val="00700161"/>
    <w:rsid w:val="00700A6A"/>
    <w:rsid w:val="00700C86"/>
    <w:rsid w:val="00703D37"/>
    <w:rsid w:val="0070629E"/>
    <w:rsid w:val="007071A4"/>
    <w:rsid w:val="00710283"/>
    <w:rsid w:val="0071329B"/>
    <w:rsid w:val="00715E97"/>
    <w:rsid w:val="007174D8"/>
    <w:rsid w:val="007177BE"/>
    <w:rsid w:val="007218A6"/>
    <w:rsid w:val="00725C84"/>
    <w:rsid w:val="0072600F"/>
    <w:rsid w:val="0072797B"/>
    <w:rsid w:val="00731F00"/>
    <w:rsid w:val="00741ACE"/>
    <w:rsid w:val="00743B61"/>
    <w:rsid w:val="00745DC4"/>
    <w:rsid w:val="00745EDD"/>
    <w:rsid w:val="007472CA"/>
    <w:rsid w:val="00750A00"/>
    <w:rsid w:val="00751E66"/>
    <w:rsid w:val="00753899"/>
    <w:rsid w:val="007540D1"/>
    <w:rsid w:val="00756EAD"/>
    <w:rsid w:val="00760506"/>
    <w:rsid w:val="00762C81"/>
    <w:rsid w:val="00767CE8"/>
    <w:rsid w:val="007704D0"/>
    <w:rsid w:val="00771DC1"/>
    <w:rsid w:val="007723AF"/>
    <w:rsid w:val="00773151"/>
    <w:rsid w:val="0077375D"/>
    <w:rsid w:val="00780C9E"/>
    <w:rsid w:val="007845AB"/>
    <w:rsid w:val="00784825"/>
    <w:rsid w:val="00791E3C"/>
    <w:rsid w:val="007933CC"/>
    <w:rsid w:val="00795435"/>
    <w:rsid w:val="0079549D"/>
    <w:rsid w:val="00797600"/>
    <w:rsid w:val="007A08F9"/>
    <w:rsid w:val="007A1D40"/>
    <w:rsid w:val="007B1E73"/>
    <w:rsid w:val="007B3D0F"/>
    <w:rsid w:val="007C3B2E"/>
    <w:rsid w:val="007C48FC"/>
    <w:rsid w:val="007C4AE0"/>
    <w:rsid w:val="007C570E"/>
    <w:rsid w:val="007C63DF"/>
    <w:rsid w:val="007C64BF"/>
    <w:rsid w:val="007D407A"/>
    <w:rsid w:val="007D64EA"/>
    <w:rsid w:val="007D78FF"/>
    <w:rsid w:val="007E443B"/>
    <w:rsid w:val="007E53E9"/>
    <w:rsid w:val="007F28A9"/>
    <w:rsid w:val="007F3ACA"/>
    <w:rsid w:val="007F40CA"/>
    <w:rsid w:val="007F5803"/>
    <w:rsid w:val="007F5EAF"/>
    <w:rsid w:val="0080130F"/>
    <w:rsid w:val="00804E98"/>
    <w:rsid w:val="00805822"/>
    <w:rsid w:val="008064F7"/>
    <w:rsid w:val="00810391"/>
    <w:rsid w:val="00810D74"/>
    <w:rsid w:val="008125AB"/>
    <w:rsid w:val="00812DC9"/>
    <w:rsid w:val="00815EED"/>
    <w:rsid w:val="00816F9C"/>
    <w:rsid w:val="0082189D"/>
    <w:rsid w:val="0082191B"/>
    <w:rsid w:val="00822223"/>
    <w:rsid w:val="00822D3E"/>
    <w:rsid w:val="0082343B"/>
    <w:rsid w:val="008237BF"/>
    <w:rsid w:val="00825601"/>
    <w:rsid w:val="00827D63"/>
    <w:rsid w:val="00831288"/>
    <w:rsid w:val="00833D48"/>
    <w:rsid w:val="00834E44"/>
    <w:rsid w:val="008370F9"/>
    <w:rsid w:val="008372F7"/>
    <w:rsid w:val="0083733E"/>
    <w:rsid w:val="00841225"/>
    <w:rsid w:val="00841FA9"/>
    <w:rsid w:val="00842044"/>
    <w:rsid w:val="008444AB"/>
    <w:rsid w:val="008450F6"/>
    <w:rsid w:val="0084541F"/>
    <w:rsid w:val="00846104"/>
    <w:rsid w:val="00846BFC"/>
    <w:rsid w:val="00852AD9"/>
    <w:rsid w:val="00852CF1"/>
    <w:rsid w:val="00853756"/>
    <w:rsid w:val="008537EE"/>
    <w:rsid w:val="00857D75"/>
    <w:rsid w:val="0086165A"/>
    <w:rsid w:val="0086292C"/>
    <w:rsid w:val="008633F0"/>
    <w:rsid w:val="008664C8"/>
    <w:rsid w:val="00866814"/>
    <w:rsid w:val="00873DA9"/>
    <w:rsid w:val="008758BF"/>
    <w:rsid w:val="008802EB"/>
    <w:rsid w:val="00882C8E"/>
    <w:rsid w:val="00882CCF"/>
    <w:rsid w:val="008849B3"/>
    <w:rsid w:val="00886312"/>
    <w:rsid w:val="0089129E"/>
    <w:rsid w:val="00892816"/>
    <w:rsid w:val="00894DF3"/>
    <w:rsid w:val="008A16FB"/>
    <w:rsid w:val="008A44CB"/>
    <w:rsid w:val="008A5D25"/>
    <w:rsid w:val="008A62CD"/>
    <w:rsid w:val="008A7596"/>
    <w:rsid w:val="008B0634"/>
    <w:rsid w:val="008B0EAA"/>
    <w:rsid w:val="008B0ECE"/>
    <w:rsid w:val="008B1AB9"/>
    <w:rsid w:val="008B21D8"/>
    <w:rsid w:val="008B2DED"/>
    <w:rsid w:val="008B3849"/>
    <w:rsid w:val="008B44E0"/>
    <w:rsid w:val="008B4EA3"/>
    <w:rsid w:val="008B51F5"/>
    <w:rsid w:val="008B5C18"/>
    <w:rsid w:val="008B5F7B"/>
    <w:rsid w:val="008B6D1C"/>
    <w:rsid w:val="008B798B"/>
    <w:rsid w:val="008C0C51"/>
    <w:rsid w:val="008C18CE"/>
    <w:rsid w:val="008C42B9"/>
    <w:rsid w:val="008C5375"/>
    <w:rsid w:val="008C6232"/>
    <w:rsid w:val="008D1BA4"/>
    <w:rsid w:val="008D4B99"/>
    <w:rsid w:val="008D4F35"/>
    <w:rsid w:val="008E1D9E"/>
    <w:rsid w:val="008E6A22"/>
    <w:rsid w:val="008E6B37"/>
    <w:rsid w:val="008E7AB9"/>
    <w:rsid w:val="008F0EB3"/>
    <w:rsid w:val="008F38B2"/>
    <w:rsid w:val="008F4D8E"/>
    <w:rsid w:val="008F5B76"/>
    <w:rsid w:val="00900D54"/>
    <w:rsid w:val="00902C27"/>
    <w:rsid w:val="00902D25"/>
    <w:rsid w:val="0090343B"/>
    <w:rsid w:val="00903A3A"/>
    <w:rsid w:val="0090402E"/>
    <w:rsid w:val="009065B3"/>
    <w:rsid w:val="00911601"/>
    <w:rsid w:val="00912EA6"/>
    <w:rsid w:val="00917DA4"/>
    <w:rsid w:val="00920070"/>
    <w:rsid w:val="0092036A"/>
    <w:rsid w:val="00921C85"/>
    <w:rsid w:val="00925859"/>
    <w:rsid w:val="00925AC7"/>
    <w:rsid w:val="00925BE3"/>
    <w:rsid w:val="00925FC6"/>
    <w:rsid w:val="009277D6"/>
    <w:rsid w:val="00927B56"/>
    <w:rsid w:val="00932CF6"/>
    <w:rsid w:val="00933A61"/>
    <w:rsid w:val="00936183"/>
    <w:rsid w:val="00941591"/>
    <w:rsid w:val="00941CD0"/>
    <w:rsid w:val="00945811"/>
    <w:rsid w:val="009517AB"/>
    <w:rsid w:val="0095303B"/>
    <w:rsid w:val="00955115"/>
    <w:rsid w:val="00961D37"/>
    <w:rsid w:val="00962013"/>
    <w:rsid w:val="0096370F"/>
    <w:rsid w:val="00964BE7"/>
    <w:rsid w:val="00965716"/>
    <w:rsid w:val="00965BD9"/>
    <w:rsid w:val="00965C44"/>
    <w:rsid w:val="00966311"/>
    <w:rsid w:val="00967C62"/>
    <w:rsid w:val="00972581"/>
    <w:rsid w:val="00975FF8"/>
    <w:rsid w:val="009773E2"/>
    <w:rsid w:val="00977AF2"/>
    <w:rsid w:val="00977C4C"/>
    <w:rsid w:val="00982D76"/>
    <w:rsid w:val="00983395"/>
    <w:rsid w:val="00983D05"/>
    <w:rsid w:val="0098737F"/>
    <w:rsid w:val="009873D3"/>
    <w:rsid w:val="00987EAA"/>
    <w:rsid w:val="00992CD3"/>
    <w:rsid w:val="00994666"/>
    <w:rsid w:val="0099624C"/>
    <w:rsid w:val="00996D3F"/>
    <w:rsid w:val="00996FA1"/>
    <w:rsid w:val="009A33EF"/>
    <w:rsid w:val="009A42E6"/>
    <w:rsid w:val="009A4F04"/>
    <w:rsid w:val="009A50CA"/>
    <w:rsid w:val="009A50CE"/>
    <w:rsid w:val="009A67AB"/>
    <w:rsid w:val="009B0046"/>
    <w:rsid w:val="009B116C"/>
    <w:rsid w:val="009B2EC1"/>
    <w:rsid w:val="009B330C"/>
    <w:rsid w:val="009B4174"/>
    <w:rsid w:val="009B7CCD"/>
    <w:rsid w:val="009C01FD"/>
    <w:rsid w:val="009C0B8B"/>
    <w:rsid w:val="009C0CEA"/>
    <w:rsid w:val="009C25D5"/>
    <w:rsid w:val="009C2ADC"/>
    <w:rsid w:val="009C325F"/>
    <w:rsid w:val="009C5766"/>
    <w:rsid w:val="009D05E2"/>
    <w:rsid w:val="009D35CA"/>
    <w:rsid w:val="009D3A6B"/>
    <w:rsid w:val="009D404F"/>
    <w:rsid w:val="009D4898"/>
    <w:rsid w:val="009E1261"/>
    <w:rsid w:val="009E127F"/>
    <w:rsid w:val="009E2517"/>
    <w:rsid w:val="009E4123"/>
    <w:rsid w:val="009E4346"/>
    <w:rsid w:val="009E63E5"/>
    <w:rsid w:val="009F2A62"/>
    <w:rsid w:val="009F5B11"/>
    <w:rsid w:val="00A0189B"/>
    <w:rsid w:val="00A02DE8"/>
    <w:rsid w:val="00A04EBE"/>
    <w:rsid w:val="00A06B59"/>
    <w:rsid w:val="00A10FE2"/>
    <w:rsid w:val="00A1560D"/>
    <w:rsid w:val="00A172A4"/>
    <w:rsid w:val="00A17590"/>
    <w:rsid w:val="00A24D20"/>
    <w:rsid w:val="00A24D7D"/>
    <w:rsid w:val="00A26052"/>
    <w:rsid w:val="00A2616A"/>
    <w:rsid w:val="00A3129D"/>
    <w:rsid w:val="00A3178A"/>
    <w:rsid w:val="00A326E6"/>
    <w:rsid w:val="00A3274E"/>
    <w:rsid w:val="00A345F2"/>
    <w:rsid w:val="00A34F33"/>
    <w:rsid w:val="00A35C55"/>
    <w:rsid w:val="00A40BDD"/>
    <w:rsid w:val="00A4249F"/>
    <w:rsid w:val="00A450DD"/>
    <w:rsid w:val="00A45421"/>
    <w:rsid w:val="00A52632"/>
    <w:rsid w:val="00A52C8B"/>
    <w:rsid w:val="00A54077"/>
    <w:rsid w:val="00A56CB2"/>
    <w:rsid w:val="00A579B8"/>
    <w:rsid w:val="00A579E9"/>
    <w:rsid w:val="00A57DFC"/>
    <w:rsid w:val="00A60493"/>
    <w:rsid w:val="00A612C8"/>
    <w:rsid w:val="00A6136E"/>
    <w:rsid w:val="00A61613"/>
    <w:rsid w:val="00A61BB1"/>
    <w:rsid w:val="00A622AD"/>
    <w:rsid w:val="00A629C0"/>
    <w:rsid w:val="00A64164"/>
    <w:rsid w:val="00A642F8"/>
    <w:rsid w:val="00A672C7"/>
    <w:rsid w:val="00A70E9A"/>
    <w:rsid w:val="00A70F79"/>
    <w:rsid w:val="00A72BFE"/>
    <w:rsid w:val="00A72C04"/>
    <w:rsid w:val="00A7325A"/>
    <w:rsid w:val="00A744EF"/>
    <w:rsid w:val="00A8133C"/>
    <w:rsid w:val="00A83864"/>
    <w:rsid w:val="00A83F1B"/>
    <w:rsid w:val="00A8412B"/>
    <w:rsid w:val="00A8752B"/>
    <w:rsid w:val="00A916EF"/>
    <w:rsid w:val="00A9369A"/>
    <w:rsid w:val="00A961C5"/>
    <w:rsid w:val="00A96F78"/>
    <w:rsid w:val="00A97A04"/>
    <w:rsid w:val="00AA1C28"/>
    <w:rsid w:val="00AA3A28"/>
    <w:rsid w:val="00AA7AF9"/>
    <w:rsid w:val="00AA7EEB"/>
    <w:rsid w:val="00AB74F0"/>
    <w:rsid w:val="00AB7F4D"/>
    <w:rsid w:val="00AC0570"/>
    <w:rsid w:val="00AC2513"/>
    <w:rsid w:val="00AC3F45"/>
    <w:rsid w:val="00AC7225"/>
    <w:rsid w:val="00AD0B62"/>
    <w:rsid w:val="00AD2DF0"/>
    <w:rsid w:val="00AD6081"/>
    <w:rsid w:val="00AD6145"/>
    <w:rsid w:val="00AE206C"/>
    <w:rsid w:val="00AE276B"/>
    <w:rsid w:val="00AE4915"/>
    <w:rsid w:val="00AE6091"/>
    <w:rsid w:val="00AE71ED"/>
    <w:rsid w:val="00AF0DED"/>
    <w:rsid w:val="00AF3201"/>
    <w:rsid w:val="00AF3EB9"/>
    <w:rsid w:val="00AF437B"/>
    <w:rsid w:val="00AF5023"/>
    <w:rsid w:val="00AF557C"/>
    <w:rsid w:val="00AF7DCC"/>
    <w:rsid w:val="00B012E8"/>
    <w:rsid w:val="00B0150D"/>
    <w:rsid w:val="00B034DD"/>
    <w:rsid w:val="00B03F4C"/>
    <w:rsid w:val="00B10FA3"/>
    <w:rsid w:val="00B12235"/>
    <w:rsid w:val="00B12746"/>
    <w:rsid w:val="00B12AE0"/>
    <w:rsid w:val="00B208AA"/>
    <w:rsid w:val="00B230EE"/>
    <w:rsid w:val="00B2328A"/>
    <w:rsid w:val="00B237C4"/>
    <w:rsid w:val="00B23FDF"/>
    <w:rsid w:val="00B241F2"/>
    <w:rsid w:val="00B2690F"/>
    <w:rsid w:val="00B30CD8"/>
    <w:rsid w:val="00B3597B"/>
    <w:rsid w:val="00B3777C"/>
    <w:rsid w:val="00B41E5B"/>
    <w:rsid w:val="00B527D2"/>
    <w:rsid w:val="00B5515E"/>
    <w:rsid w:val="00B57F37"/>
    <w:rsid w:val="00B60162"/>
    <w:rsid w:val="00B62287"/>
    <w:rsid w:val="00B63344"/>
    <w:rsid w:val="00B64852"/>
    <w:rsid w:val="00B66E2C"/>
    <w:rsid w:val="00B67399"/>
    <w:rsid w:val="00B7237B"/>
    <w:rsid w:val="00B72712"/>
    <w:rsid w:val="00B72792"/>
    <w:rsid w:val="00B745C3"/>
    <w:rsid w:val="00B74FFC"/>
    <w:rsid w:val="00B76DD3"/>
    <w:rsid w:val="00B76F88"/>
    <w:rsid w:val="00B802C7"/>
    <w:rsid w:val="00B83C54"/>
    <w:rsid w:val="00B855A3"/>
    <w:rsid w:val="00B85C30"/>
    <w:rsid w:val="00B860B9"/>
    <w:rsid w:val="00B86846"/>
    <w:rsid w:val="00B879BC"/>
    <w:rsid w:val="00B87E93"/>
    <w:rsid w:val="00B91177"/>
    <w:rsid w:val="00B92AE6"/>
    <w:rsid w:val="00B948FA"/>
    <w:rsid w:val="00B96400"/>
    <w:rsid w:val="00BA0FA4"/>
    <w:rsid w:val="00BA2076"/>
    <w:rsid w:val="00BA5C01"/>
    <w:rsid w:val="00BA6418"/>
    <w:rsid w:val="00BA66FC"/>
    <w:rsid w:val="00BA752B"/>
    <w:rsid w:val="00BB3199"/>
    <w:rsid w:val="00BB44A8"/>
    <w:rsid w:val="00BB47FB"/>
    <w:rsid w:val="00BB507B"/>
    <w:rsid w:val="00BB5D4A"/>
    <w:rsid w:val="00BB6801"/>
    <w:rsid w:val="00BB7903"/>
    <w:rsid w:val="00BC143C"/>
    <w:rsid w:val="00BC26FA"/>
    <w:rsid w:val="00BC51AD"/>
    <w:rsid w:val="00BC5308"/>
    <w:rsid w:val="00BC6466"/>
    <w:rsid w:val="00BD0058"/>
    <w:rsid w:val="00BD0FB7"/>
    <w:rsid w:val="00BD1055"/>
    <w:rsid w:val="00BD1100"/>
    <w:rsid w:val="00BD530F"/>
    <w:rsid w:val="00BD55B7"/>
    <w:rsid w:val="00BD75D3"/>
    <w:rsid w:val="00BD7B87"/>
    <w:rsid w:val="00BE5F88"/>
    <w:rsid w:val="00BE6AF3"/>
    <w:rsid w:val="00BF0FA6"/>
    <w:rsid w:val="00BF1DD0"/>
    <w:rsid w:val="00BF24DF"/>
    <w:rsid w:val="00BF315E"/>
    <w:rsid w:val="00BF39B5"/>
    <w:rsid w:val="00BF4201"/>
    <w:rsid w:val="00BF4BC9"/>
    <w:rsid w:val="00BF548F"/>
    <w:rsid w:val="00BF5BCD"/>
    <w:rsid w:val="00BF69E4"/>
    <w:rsid w:val="00C000AC"/>
    <w:rsid w:val="00C0099A"/>
    <w:rsid w:val="00C03802"/>
    <w:rsid w:val="00C0397C"/>
    <w:rsid w:val="00C05AC5"/>
    <w:rsid w:val="00C10094"/>
    <w:rsid w:val="00C1225C"/>
    <w:rsid w:val="00C14D8C"/>
    <w:rsid w:val="00C17B52"/>
    <w:rsid w:val="00C23000"/>
    <w:rsid w:val="00C238EB"/>
    <w:rsid w:val="00C24B1E"/>
    <w:rsid w:val="00C2504F"/>
    <w:rsid w:val="00C26609"/>
    <w:rsid w:val="00C31839"/>
    <w:rsid w:val="00C32221"/>
    <w:rsid w:val="00C327A9"/>
    <w:rsid w:val="00C33153"/>
    <w:rsid w:val="00C3331E"/>
    <w:rsid w:val="00C3482B"/>
    <w:rsid w:val="00C34B85"/>
    <w:rsid w:val="00C35101"/>
    <w:rsid w:val="00C35540"/>
    <w:rsid w:val="00C36160"/>
    <w:rsid w:val="00C36F9E"/>
    <w:rsid w:val="00C3719E"/>
    <w:rsid w:val="00C40E41"/>
    <w:rsid w:val="00C413F9"/>
    <w:rsid w:val="00C42380"/>
    <w:rsid w:val="00C46037"/>
    <w:rsid w:val="00C47277"/>
    <w:rsid w:val="00C5066B"/>
    <w:rsid w:val="00C51987"/>
    <w:rsid w:val="00C52DCC"/>
    <w:rsid w:val="00C530B0"/>
    <w:rsid w:val="00C55AC3"/>
    <w:rsid w:val="00C6649A"/>
    <w:rsid w:val="00C71E59"/>
    <w:rsid w:val="00C73B25"/>
    <w:rsid w:val="00C74BD2"/>
    <w:rsid w:val="00C77B69"/>
    <w:rsid w:val="00C801D0"/>
    <w:rsid w:val="00C80D55"/>
    <w:rsid w:val="00C813D2"/>
    <w:rsid w:val="00C84268"/>
    <w:rsid w:val="00C85B36"/>
    <w:rsid w:val="00C85B5B"/>
    <w:rsid w:val="00C86732"/>
    <w:rsid w:val="00C87969"/>
    <w:rsid w:val="00C87CA2"/>
    <w:rsid w:val="00C934EC"/>
    <w:rsid w:val="00C941E5"/>
    <w:rsid w:val="00CA0336"/>
    <w:rsid w:val="00CA1B2F"/>
    <w:rsid w:val="00CA5C93"/>
    <w:rsid w:val="00CA71C8"/>
    <w:rsid w:val="00CB4068"/>
    <w:rsid w:val="00CC00A9"/>
    <w:rsid w:val="00CD30C2"/>
    <w:rsid w:val="00CD5D64"/>
    <w:rsid w:val="00CD6A82"/>
    <w:rsid w:val="00CD7559"/>
    <w:rsid w:val="00CE1E44"/>
    <w:rsid w:val="00CE207B"/>
    <w:rsid w:val="00CE232C"/>
    <w:rsid w:val="00CE37B0"/>
    <w:rsid w:val="00CE62EF"/>
    <w:rsid w:val="00CE78BA"/>
    <w:rsid w:val="00CF098F"/>
    <w:rsid w:val="00CF20D3"/>
    <w:rsid w:val="00CF23C8"/>
    <w:rsid w:val="00CF25B3"/>
    <w:rsid w:val="00CF311E"/>
    <w:rsid w:val="00CF453D"/>
    <w:rsid w:val="00CF4E52"/>
    <w:rsid w:val="00CF571D"/>
    <w:rsid w:val="00D00A06"/>
    <w:rsid w:val="00D04818"/>
    <w:rsid w:val="00D06023"/>
    <w:rsid w:val="00D0666B"/>
    <w:rsid w:val="00D067A6"/>
    <w:rsid w:val="00D07792"/>
    <w:rsid w:val="00D1013B"/>
    <w:rsid w:val="00D10966"/>
    <w:rsid w:val="00D1260B"/>
    <w:rsid w:val="00D12AEB"/>
    <w:rsid w:val="00D14CBB"/>
    <w:rsid w:val="00D15B63"/>
    <w:rsid w:val="00D22CFD"/>
    <w:rsid w:val="00D23492"/>
    <w:rsid w:val="00D251A3"/>
    <w:rsid w:val="00D2642A"/>
    <w:rsid w:val="00D278FD"/>
    <w:rsid w:val="00D300E9"/>
    <w:rsid w:val="00D337AD"/>
    <w:rsid w:val="00D3404F"/>
    <w:rsid w:val="00D341C1"/>
    <w:rsid w:val="00D343EE"/>
    <w:rsid w:val="00D41883"/>
    <w:rsid w:val="00D430EB"/>
    <w:rsid w:val="00D4474E"/>
    <w:rsid w:val="00D44F38"/>
    <w:rsid w:val="00D4571B"/>
    <w:rsid w:val="00D46577"/>
    <w:rsid w:val="00D4684C"/>
    <w:rsid w:val="00D47D06"/>
    <w:rsid w:val="00D50393"/>
    <w:rsid w:val="00D50BE8"/>
    <w:rsid w:val="00D51B30"/>
    <w:rsid w:val="00D56DAE"/>
    <w:rsid w:val="00D613F2"/>
    <w:rsid w:val="00D70963"/>
    <w:rsid w:val="00D81531"/>
    <w:rsid w:val="00D81FD6"/>
    <w:rsid w:val="00D82CEB"/>
    <w:rsid w:val="00D84050"/>
    <w:rsid w:val="00D84338"/>
    <w:rsid w:val="00D87844"/>
    <w:rsid w:val="00D91D0A"/>
    <w:rsid w:val="00D939AE"/>
    <w:rsid w:val="00D94A56"/>
    <w:rsid w:val="00D9513C"/>
    <w:rsid w:val="00D97CE2"/>
    <w:rsid w:val="00DA01EA"/>
    <w:rsid w:val="00DA3930"/>
    <w:rsid w:val="00DB1E01"/>
    <w:rsid w:val="00DB254B"/>
    <w:rsid w:val="00DB52E7"/>
    <w:rsid w:val="00DB7908"/>
    <w:rsid w:val="00DC051D"/>
    <w:rsid w:val="00DC1211"/>
    <w:rsid w:val="00DC3560"/>
    <w:rsid w:val="00DC3E0D"/>
    <w:rsid w:val="00DC4606"/>
    <w:rsid w:val="00DC5671"/>
    <w:rsid w:val="00DD03CD"/>
    <w:rsid w:val="00DD190B"/>
    <w:rsid w:val="00DD3CA3"/>
    <w:rsid w:val="00DD44C5"/>
    <w:rsid w:val="00DD5A74"/>
    <w:rsid w:val="00DD5C28"/>
    <w:rsid w:val="00DD7138"/>
    <w:rsid w:val="00DE1AAF"/>
    <w:rsid w:val="00DE3C93"/>
    <w:rsid w:val="00DE4635"/>
    <w:rsid w:val="00DE5819"/>
    <w:rsid w:val="00DE5845"/>
    <w:rsid w:val="00DE6E46"/>
    <w:rsid w:val="00DE73B9"/>
    <w:rsid w:val="00DF5419"/>
    <w:rsid w:val="00DF6283"/>
    <w:rsid w:val="00E00289"/>
    <w:rsid w:val="00E02A44"/>
    <w:rsid w:val="00E02D3C"/>
    <w:rsid w:val="00E03A07"/>
    <w:rsid w:val="00E04F90"/>
    <w:rsid w:val="00E051C5"/>
    <w:rsid w:val="00E075BB"/>
    <w:rsid w:val="00E10823"/>
    <w:rsid w:val="00E1179C"/>
    <w:rsid w:val="00E13020"/>
    <w:rsid w:val="00E212BA"/>
    <w:rsid w:val="00E218A7"/>
    <w:rsid w:val="00E22878"/>
    <w:rsid w:val="00E22A2A"/>
    <w:rsid w:val="00E262F9"/>
    <w:rsid w:val="00E269AE"/>
    <w:rsid w:val="00E26F0E"/>
    <w:rsid w:val="00E3011A"/>
    <w:rsid w:val="00E30569"/>
    <w:rsid w:val="00E30924"/>
    <w:rsid w:val="00E32B97"/>
    <w:rsid w:val="00E3477C"/>
    <w:rsid w:val="00E4067C"/>
    <w:rsid w:val="00E40E36"/>
    <w:rsid w:val="00E41C84"/>
    <w:rsid w:val="00E43AF0"/>
    <w:rsid w:val="00E45BD8"/>
    <w:rsid w:val="00E46EAF"/>
    <w:rsid w:val="00E470BE"/>
    <w:rsid w:val="00E52489"/>
    <w:rsid w:val="00E532C2"/>
    <w:rsid w:val="00E575CD"/>
    <w:rsid w:val="00E578AE"/>
    <w:rsid w:val="00E61F82"/>
    <w:rsid w:val="00E627B5"/>
    <w:rsid w:val="00E62A30"/>
    <w:rsid w:val="00E63CE4"/>
    <w:rsid w:val="00E63D26"/>
    <w:rsid w:val="00E650DF"/>
    <w:rsid w:val="00E65E6E"/>
    <w:rsid w:val="00E70F26"/>
    <w:rsid w:val="00E72D56"/>
    <w:rsid w:val="00E730D6"/>
    <w:rsid w:val="00E74DA5"/>
    <w:rsid w:val="00E75069"/>
    <w:rsid w:val="00E80E35"/>
    <w:rsid w:val="00E81ADE"/>
    <w:rsid w:val="00E85E53"/>
    <w:rsid w:val="00E86F22"/>
    <w:rsid w:val="00E903A1"/>
    <w:rsid w:val="00E91289"/>
    <w:rsid w:val="00E914CF"/>
    <w:rsid w:val="00E918A7"/>
    <w:rsid w:val="00E92D93"/>
    <w:rsid w:val="00E93341"/>
    <w:rsid w:val="00E93613"/>
    <w:rsid w:val="00E93FFB"/>
    <w:rsid w:val="00EA2E51"/>
    <w:rsid w:val="00EA32BE"/>
    <w:rsid w:val="00EA4564"/>
    <w:rsid w:val="00EA5B1B"/>
    <w:rsid w:val="00EA643D"/>
    <w:rsid w:val="00EA6A3D"/>
    <w:rsid w:val="00EA6A41"/>
    <w:rsid w:val="00EB04F8"/>
    <w:rsid w:val="00EB1B46"/>
    <w:rsid w:val="00EB68C6"/>
    <w:rsid w:val="00EC21E5"/>
    <w:rsid w:val="00EC36B6"/>
    <w:rsid w:val="00EC3A8A"/>
    <w:rsid w:val="00ED09DE"/>
    <w:rsid w:val="00ED1016"/>
    <w:rsid w:val="00ED169A"/>
    <w:rsid w:val="00ED1A23"/>
    <w:rsid w:val="00ED209A"/>
    <w:rsid w:val="00ED24C1"/>
    <w:rsid w:val="00ED362F"/>
    <w:rsid w:val="00ED3CF9"/>
    <w:rsid w:val="00ED62A1"/>
    <w:rsid w:val="00ED6EC8"/>
    <w:rsid w:val="00EE1380"/>
    <w:rsid w:val="00EE1A63"/>
    <w:rsid w:val="00EE3E80"/>
    <w:rsid w:val="00EE5359"/>
    <w:rsid w:val="00EE6FF1"/>
    <w:rsid w:val="00EE7622"/>
    <w:rsid w:val="00EE7F32"/>
    <w:rsid w:val="00EF118A"/>
    <w:rsid w:val="00EF50E3"/>
    <w:rsid w:val="00EF72CB"/>
    <w:rsid w:val="00F02774"/>
    <w:rsid w:val="00F02C7C"/>
    <w:rsid w:val="00F02D78"/>
    <w:rsid w:val="00F071D9"/>
    <w:rsid w:val="00F10D72"/>
    <w:rsid w:val="00F1320B"/>
    <w:rsid w:val="00F1424E"/>
    <w:rsid w:val="00F15B8D"/>
    <w:rsid w:val="00F1641C"/>
    <w:rsid w:val="00F20D8B"/>
    <w:rsid w:val="00F22C6E"/>
    <w:rsid w:val="00F31239"/>
    <w:rsid w:val="00F326CA"/>
    <w:rsid w:val="00F327E8"/>
    <w:rsid w:val="00F32DE7"/>
    <w:rsid w:val="00F374D8"/>
    <w:rsid w:val="00F414CB"/>
    <w:rsid w:val="00F424F9"/>
    <w:rsid w:val="00F43035"/>
    <w:rsid w:val="00F4410E"/>
    <w:rsid w:val="00F44EEA"/>
    <w:rsid w:val="00F4559E"/>
    <w:rsid w:val="00F45D55"/>
    <w:rsid w:val="00F46A18"/>
    <w:rsid w:val="00F51E49"/>
    <w:rsid w:val="00F52D9C"/>
    <w:rsid w:val="00F53199"/>
    <w:rsid w:val="00F54FED"/>
    <w:rsid w:val="00F554A4"/>
    <w:rsid w:val="00F5563A"/>
    <w:rsid w:val="00F574A7"/>
    <w:rsid w:val="00F60DD3"/>
    <w:rsid w:val="00F6124B"/>
    <w:rsid w:val="00F623E6"/>
    <w:rsid w:val="00F6360E"/>
    <w:rsid w:val="00F6411C"/>
    <w:rsid w:val="00F66D78"/>
    <w:rsid w:val="00F707E8"/>
    <w:rsid w:val="00F71A04"/>
    <w:rsid w:val="00F71ADE"/>
    <w:rsid w:val="00F76CF4"/>
    <w:rsid w:val="00F776B9"/>
    <w:rsid w:val="00F83EB4"/>
    <w:rsid w:val="00F90D75"/>
    <w:rsid w:val="00F9300A"/>
    <w:rsid w:val="00F9758A"/>
    <w:rsid w:val="00FA05F1"/>
    <w:rsid w:val="00FA119E"/>
    <w:rsid w:val="00FA26E8"/>
    <w:rsid w:val="00FA43D0"/>
    <w:rsid w:val="00FA5CC7"/>
    <w:rsid w:val="00FA7348"/>
    <w:rsid w:val="00FA7D6A"/>
    <w:rsid w:val="00FA7EEC"/>
    <w:rsid w:val="00FB0B0E"/>
    <w:rsid w:val="00FB37CF"/>
    <w:rsid w:val="00FB643F"/>
    <w:rsid w:val="00FC0A64"/>
    <w:rsid w:val="00FC1712"/>
    <w:rsid w:val="00FC1B7B"/>
    <w:rsid w:val="00FC2730"/>
    <w:rsid w:val="00FC487A"/>
    <w:rsid w:val="00FC61F6"/>
    <w:rsid w:val="00FC76C9"/>
    <w:rsid w:val="00FC76E9"/>
    <w:rsid w:val="00FD33E9"/>
    <w:rsid w:val="00FD4FF0"/>
    <w:rsid w:val="00FD5807"/>
    <w:rsid w:val="00FD6D9F"/>
    <w:rsid w:val="00FE23BD"/>
    <w:rsid w:val="00FE26E2"/>
    <w:rsid w:val="00FE3685"/>
    <w:rsid w:val="00FE3718"/>
    <w:rsid w:val="00FE52AF"/>
    <w:rsid w:val="00FF2869"/>
    <w:rsid w:val="00FF29A8"/>
    <w:rsid w:val="00FF3394"/>
    <w:rsid w:val="00FF7933"/>
    <w:rsid w:val="0574717F"/>
    <w:rsid w:val="05770104"/>
    <w:rsid w:val="05A56B9C"/>
    <w:rsid w:val="068B28C7"/>
    <w:rsid w:val="0E572253"/>
    <w:rsid w:val="0FDF307E"/>
    <w:rsid w:val="1108690A"/>
    <w:rsid w:val="11D66580"/>
    <w:rsid w:val="1A5D54D3"/>
    <w:rsid w:val="1B0004E7"/>
    <w:rsid w:val="1C6A081D"/>
    <w:rsid w:val="1EEB5785"/>
    <w:rsid w:val="23653275"/>
    <w:rsid w:val="299959C8"/>
    <w:rsid w:val="38123949"/>
    <w:rsid w:val="396471C4"/>
    <w:rsid w:val="3EEA2A4D"/>
    <w:rsid w:val="3FE954C1"/>
    <w:rsid w:val="455B7FA3"/>
    <w:rsid w:val="4ADA6DC2"/>
    <w:rsid w:val="4D4D0662"/>
    <w:rsid w:val="4F631B60"/>
    <w:rsid w:val="548C2946"/>
    <w:rsid w:val="55BF2853"/>
    <w:rsid w:val="660320D7"/>
    <w:rsid w:val="677700BB"/>
    <w:rsid w:val="6D79502A"/>
    <w:rsid w:val="6EA64798"/>
    <w:rsid w:val="77D16EA3"/>
    <w:rsid w:val="7B9A66F1"/>
    <w:rsid w:val="7D1F5EC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34221"/>
  <w15:docId w15:val="{AB6B77CD-EF1E-4516-9F41-DF38000B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qFormat="1"/>
    <w:lsdException w:name="header" w:uiPriority="0" w:unhideWhenUsed="1" w:qFormat="1"/>
    <w:lsdException w:name="footer" w:unhideWhenUsed="1" w:qFormat="1"/>
    <w:lsdException w:name="index heading" w:uiPriority="0"/>
    <w:lsdException w:name="caption" w:uiPriority="0" w:qFormat="1"/>
    <w:lsdException w:name="table of figures" w:semiHidden="1" w:unhideWhenUsed="1"/>
    <w:lsdException w:name="annotation reference" w:uiPriority="0"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qFormat="1"/>
    <w:lsdException w:name="Body Text Indent 2" w:uiPriority="0"/>
    <w:lsdException w:name="Block Text" w:semiHidden="1" w:unhideWhenUsed="1"/>
    <w:lsdException w:name="Hyperlink" w:unhideWhenUsed="1" w:qFormat="1"/>
    <w:lsdException w:name="Strong" w:uiPriority="22" w:qFormat="1"/>
    <w:lsdException w:name="Emphasis" w:uiPriority="2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rPr>
  </w:style>
  <w:style w:type="paragraph" w:styleId="Ttulo1">
    <w:name w:val="heading 1"/>
    <w:aliases w:val="TITULO PADRÃO"/>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link w:val="Ttulo5Char"/>
    <w:uiPriority w:val="9"/>
    <w:qFormat/>
    <w:pPr>
      <w:keepNext/>
      <w:keepLines/>
      <w:spacing w:before="220" w:after="40"/>
      <w:outlineLvl w:val="4"/>
    </w:pPr>
    <w:rPr>
      <w:b/>
    </w:rPr>
  </w:style>
  <w:style w:type="paragraph" w:styleId="Ttulo6">
    <w:name w:val="heading 6"/>
    <w:basedOn w:val="Normal"/>
    <w:next w:val="Normal"/>
    <w:link w:val="Ttulo6Char"/>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Ttulo8">
    <w:name w:val="heading 8"/>
    <w:basedOn w:val="Normal"/>
    <w:next w:val="Normal"/>
    <w:link w:val="Ttulo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Ttulo9">
    <w:name w:val="heading 9"/>
    <w:basedOn w:val="Normal"/>
    <w:next w:val="Normal"/>
    <w:link w:val="Ttulo9Char"/>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qFormat/>
    <w:rPr>
      <w:sz w:val="16"/>
    </w:rPr>
  </w:style>
  <w:style w:type="character" w:styleId="HiperlinkVisitado">
    <w:name w:val="FollowedHyperlink"/>
    <w:basedOn w:val="Fontepargpadro"/>
    <w:uiPriority w:val="99"/>
    <w:rPr>
      <w:color w:val="800080"/>
      <w:u w:val="single"/>
    </w:rPr>
  </w:style>
  <w:style w:type="character" w:styleId="nfase">
    <w:name w:val="Emphasis"/>
    <w:uiPriority w:val="20"/>
    <w:qFormat/>
    <w:rPr>
      <w:i/>
      <w:iCs/>
    </w:rPr>
  </w:style>
  <w:style w:type="character" w:styleId="Refdenotaderodap">
    <w:name w:val="footnote reference"/>
    <w:basedOn w:val="Fontepargpadro"/>
    <w:uiPriority w:val="99"/>
    <w:rPr>
      <w:vertAlign w:val="superscript"/>
    </w:rPr>
  </w:style>
  <w:style w:type="character" w:styleId="Hyperlink">
    <w:name w:val="Hyperlink"/>
    <w:basedOn w:val="Fontepargpadro"/>
    <w:uiPriority w:val="99"/>
    <w:unhideWhenUsed/>
    <w:qFormat/>
    <w:rPr>
      <w:color w:val="0563C1" w:themeColor="hyperlink"/>
      <w:u w:val="single"/>
    </w:rPr>
  </w:style>
  <w:style w:type="character" w:styleId="Nmerodepgina">
    <w:name w:val="page number"/>
    <w:basedOn w:val="Fontepargpadro"/>
    <w:uiPriority w:val="99"/>
  </w:style>
  <w:style w:type="paragraph" w:styleId="Sumrio2">
    <w:name w:val="toc 2"/>
    <w:basedOn w:val="Normal"/>
    <w:next w:val="Normal"/>
    <w:autoRedefine/>
    <w:uiPriority w:val="39"/>
    <w:unhideWhenUsed/>
    <w:pPr>
      <w:spacing w:after="100"/>
      <w:ind w:left="220"/>
    </w:pPr>
  </w:style>
  <w:style w:type="paragraph" w:styleId="Lista">
    <w:name w:val="List"/>
    <w:basedOn w:val="Normal"/>
    <w:pPr>
      <w:spacing w:after="0" w:line="240" w:lineRule="auto"/>
      <w:ind w:left="283" w:hanging="283"/>
    </w:pPr>
    <w:rPr>
      <w:rFonts w:ascii="Arial" w:eastAsia="Times New Roman" w:hAnsi="Arial" w:cs="Times New Roman"/>
      <w:sz w:val="24"/>
      <w:szCs w:val="20"/>
    </w:rPr>
  </w:style>
  <w:style w:type="paragraph" w:styleId="Corpodetexto">
    <w:name w:val="Body Text"/>
    <w:basedOn w:val="Normal"/>
    <w:link w:val="CorpodetextoChar"/>
    <w:uiPriority w:val="99"/>
    <w:unhideWhenUsed/>
    <w:qFormat/>
    <w:pPr>
      <w:spacing w:after="120"/>
    </w:pPr>
  </w:style>
  <w:style w:type="paragraph" w:styleId="Textodecomentrio">
    <w:name w:val="annotation text"/>
    <w:basedOn w:val="Normal"/>
    <w:link w:val="TextodecomentrioChar"/>
    <w:uiPriority w:val="99"/>
    <w:qFormat/>
    <w:pPr>
      <w:spacing w:after="0"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pPr>
      <w:spacing w:after="0" w:line="240" w:lineRule="auto"/>
      <w:ind w:left="708" w:firstLine="708"/>
      <w:jc w:val="both"/>
    </w:pPr>
    <w:rPr>
      <w:rFonts w:ascii="Arial" w:eastAsia="Times New Roman" w:hAnsi="Arial" w:cs="Times New Roman"/>
      <w:sz w:val="24"/>
      <w:szCs w:val="20"/>
    </w:r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Commarcadores5">
    <w:name w:val="List Bullet 5"/>
    <w:basedOn w:val="Normal"/>
    <w:pPr>
      <w:numPr>
        <w:numId w:val="1"/>
      </w:numPr>
      <w:spacing w:after="0" w:line="240" w:lineRule="auto"/>
      <w:contextualSpacing/>
    </w:pPr>
    <w:rPr>
      <w:rFonts w:ascii="Ecofont_Spranq_eco_Sans" w:eastAsiaTheme="minorEastAsia" w:hAnsi="Ecofont_Spranq_eco_Sans" w:cs="Tahoma"/>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TextosemFormatao">
    <w:name w:val="Plain Text"/>
    <w:basedOn w:val="Normal"/>
    <w:link w:val="TextosemFormataoChar"/>
    <w:pPr>
      <w:spacing w:after="0" w:line="240" w:lineRule="auto"/>
    </w:pPr>
    <w:rPr>
      <w:rFonts w:ascii="Courier New" w:eastAsia="Times New Roman" w:hAnsi="Courier New" w:cs="Courier New"/>
      <w:sz w:val="20"/>
      <w:szCs w:val="20"/>
    </w:rPr>
  </w:style>
  <w:style w:type="paragraph" w:styleId="Destinatrio">
    <w:name w:val="envelope address"/>
    <w:basedOn w:val="Normal"/>
    <w:uiPriority w:val="99"/>
    <w:pPr>
      <w:framePr w:w="5103" w:h="1984" w:hRule="exact" w:hSpace="141" w:wrap="auto" w:vAnchor="page" w:hAnchor="page" w:x="1702" w:y="2326"/>
      <w:spacing w:after="0" w:line="240" w:lineRule="auto"/>
    </w:pPr>
    <w:rPr>
      <w:rFonts w:ascii="Arial" w:eastAsia="Times New Roman" w:hAnsi="Arial" w:cs="Times New Roman"/>
      <w:sz w:val="24"/>
      <w:szCs w:val="20"/>
    </w:rPr>
  </w:style>
  <w:style w:type="paragraph" w:styleId="Corpodetexto3">
    <w:name w:val="Body Text 3"/>
    <w:basedOn w:val="Normal"/>
    <w:link w:val="Corpodetexto3Char"/>
    <w:qFormat/>
    <w:pPr>
      <w:suppressAutoHyphens/>
      <w:spacing w:after="120" w:line="240" w:lineRule="auto"/>
    </w:pPr>
    <w:rPr>
      <w:rFonts w:ascii="Times New Roman" w:eastAsia="Times New Roman" w:hAnsi="Times New Roman" w:cs="Times New Roman"/>
      <w:sz w:val="16"/>
      <w:szCs w:val="16"/>
      <w:lang w:eastAsia="ar-SA"/>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tulodendiceremissivo">
    <w:name w:val="index heading"/>
    <w:basedOn w:val="Ttulo"/>
    <w:pPr>
      <w:suppressAutoHyphens/>
    </w:pPr>
  </w:style>
  <w:style w:type="paragraph" w:styleId="Corpodetexto2">
    <w:name w:val="Body Text 2"/>
    <w:basedOn w:val="Normal"/>
    <w:link w:val="Corpodetexto2Char"/>
    <w:uiPriority w:val="99"/>
    <w:pPr>
      <w:spacing w:after="0" w:line="240" w:lineRule="auto"/>
      <w:jc w:val="both"/>
    </w:pPr>
    <w:rPr>
      <w:rFonts w:ascii="Arial" w:eastAsia="Times New Roman" w:hAnsi="Arial" w:cs="Times New Roman"/>
      <w:sz w:val="23"/>
      <w:szCs w:val="20"/>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pPr>
      <w:suppressAutoHyphens/>
    </w:pPr>
    <w:rPr>
      <w:b/>
      <w:bCs/>
      <w:lang w:eastAsia="zh-CN"/>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MapadoDocumento">
    <w:name w:val="Document Map"/>
    <w:basedOn w:val="Normal"/>
    <w:link w:val="MapadoDocumentoChar"/>
    <w:uiPriority w:val="99"/>
    <w:pPr>
      <w:shd w:val="clear" w:color="auto" w:fill="000080"/>
      <w:spacing w:after="0" w:line="240" w:lineRule="auto"/>
    </w:pPr>
    <w:rPr>
      <w:rFonts w:ascii="Tahoma" w:eastAsia="Times New Roman" w:hAnsi="Tahoma" w:cs="Times New Roman"/>
      <w:sz w:val="20"/>
      <w:szCs w:val="20"/>
    </w:rPr>
  </w:style>
  <w:style w:type="paragraph" w:styleId="Legenda">
    <w:name w:val="caption"/>
    <w:basedOn w:val="Normal"/>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styleId="Lista3">
    <w:name w:val="List 3"/>
    <w:basedOn w:val="Normal"/>
    <w:uiPriority w:val="99"/>
    <w:pPr>
      <w:spacing w:after="0" w:line="240" w:lineRule="auto"/>
      <w:ind w:left="849" w:hanging="283"/>
    </w:pPr>
    <w:rPr>
      <w:rFonts w:ascii="Arial" w:eastAsia="Times New Roman" w:hAnsi="Arial" w:cs="Times New Roman"/>
      <w:sz w:val="24"/>
      <w:szCs w:val="20"/>
    </w:rPr>
  </w:style>
  <w:style w:type="paragraph" w:styleId="Recuodecorpodetexto3">
    <w:name w:val="Body Text Indent 3"/>
    <w:basedOn w:val="Normal"/>
    <w:link w:val="Recuodecorpodetexto3Char"/>
    <w:uiPriority w:val="99"/>
    <w:pPr>
      <w:pBdr>
        <w:bottom w:val="single" w:sz="12" w:space="1" w:color="auto"/>
      </w:pBdr>
      <w:spacing w:after="0" w:line="240" w:lineRule="auto"/>
      <w:ind w:left="-142"/>
      <w:jc w:val="both"/>
    </w:pPr>
    <w:rPr>
      <w:rFonts w:ascii="Arial" w:eastAsia="Times New Roman" w:hAnsi="Arial" w:cs="Times New Roman"/>
      <w:sz w:val="16"/>
      <w:szCs w:val="20"/>
    </w:rPr>
  </w:style>
  <w:style w:type="paragraph" w:styleId="Remissivo1">
    <w:name w:val="index 1"/>
    <w:basedOn w:val="Normal"/>
    <w:next w:val="Normal"/>
    <w:autoRedefine/>
    <w:uiPriority w:val="99"/>
    <w:semiHidden/>
    <w:unhideWhenUsed/>
    <w:pPr>
      <w:spacing w:after="0" w:line="240" w:lineRule="auto"/>
      <w:ind w:left="220" w:hanging="220"/>
    </w:pPr>
  </w:style>
  <w:style w:type="paragraph" w:styleId="Sumrio3">
    <w:name w:val="toc 3"/>
    <w:basedOn w:val="Normal"/>
    <w:next w:val="Normal"/>
    <w:autoRedefine/>
    <w:uiPriority w:val="39"/>
    <w:unhideWhenUsed/>
    <w:pPr>
      <w:spacing w:after="100"/>
      <w:ind w:left="440"/>
    </w:pPr>
  </w:style>
  <w:style w:type="paragraph" w:styleId="Textodebalo">
    <w:name w:val="Balloon Text"/>
    <w:basedOn w:val="Normal"/>
    <w:link w:val="TextodebaloChar"/>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pPr>
      <w:spacing w:after="0" w:line="240" w:lineRule="auto"/>
      <w:jc w:val="both"/>
    </w:pPr>
    <w:rPr>
      <w:rFonts w:ascii="Times New Roman" w:eastAsia="Times New Roman" w:hAnsi="Times New Roman" w:cs="Times New Roman"/>
      <w:sz w:val="20"/>
      <w:szCs w:val="20"/>
    </w:rPr>
  </w:style>
  <w:style w:type="paragraph" w:styleId="Commarcadores">
    <w:name w:val="List Bullet"/>
    <w:basedOn w:val="Normal"/>
    <w:uiPriority w:val="99"/>
    <w:unhideWhenUsed/>
    <w:pPr>
      <w:numPr>
        <w:numId w:val="2"/>
      </w:numPr>
      <w:spacing w:after="0" w:line="240" w:lineRule="auto"/>
      <w:contextualSpacing/>
    </w:pPr>
    <w:rPr>
      <w:rFonts w:ascii="Times New Roman" w:eastAsia="Times New Roman" w:hAnsi="Times New Roman" w:cs="Times New Roman"/>
      <w:sz w:val="20"/>
      <w:szCs w:val="20"/>
    </w:rPr>
  </w:style>
  <w:style w:type="paragraph" w:styleId="Sumrio1">
    <w:name w:val="toc 1"/>
    <w:basedOn w:val="Normal"/>
    <w:next w:val="Normal"/>
    <w:autoRedefine/>
    <w:uiPriority w:val="39"/>
    <w:unhideWhenUsed/>
    <w:pPr>
      <w:spacing w:after="100"/>
    </w:pPr>
  </w:style>
  <w:style w:type="paragraph" w:styleId="Recuodecorpodetexto">
    <w:name w:val="Body Text Indent"/>
    <w:basedOn w:val="Normal"/>
    <w:link w:val="RecuodecorpodetextoChar"/>
    <w:uiPriority w:val="99"/>
    <w:pPr>
      <w:spacing w:after="0" w:line="240" w:lineRule="auto"/>
      <w:jc w:val="both"/>
    </w:pPr>
    <w:rPr>
      <w:rFonts w:ascii="Arial" w:eastAsia="Times New Roman" w:hAnsi="Arial" w:cs="Times New Roman"/>
      <w:color w:val="FF0000"/>
      <w:szCs w:val="20"/>
    </w:rPr>
  </w:style>
  <w:style w:type="paragraph" w:styleId="Remetente">
    <w:name w:val="envelope return"/>
    <w:basedOn w:val="Normal"/>
    <w:uiPriority w:val="99"/>
    <w:pPr>
      <w:spacing w:after="0" w:line="240" w:lineRule="auto"/>
    </w:pPr>
    <w:rPr>
      <w:rFonts w:ascii="Arial" w:eastAsia="Times New Roman" w:hAnsi="Arial" w:cs="Times New Roman"/>
      <w:sz w:val="20"/>
      <w:szCs w:val="20"/>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Corpodetexto3Char">
    <w:name w:val="Corpo de texto 3 Char"/>
    <w:basedOn w:val="Fontepargpadro"/>
    <w:link w:val="Corpodetexto3"/>
    <w:qFormat/>
    <w:rPr>
      <w:rFonts w:ascii="Times New Roman" w:eastAsia="Times New Roman" w:hAnsi="Times New Roman" w:cs="Times New Roman"/>
      <w:sz w:val="16"/>
      <w:szCs w:val="16"/>
      <w:lang w:eastAsia="ar-SA"/>
    </w:rPr>
  </w:style>
  <w:style w:type="paragraph" w:styleId="SemEspaamento">
    <w:name w:val="No Spacing"/>
    <w:link w:val="SemEspaamentoChar"/>
    <w:uiPriority w:val="1"/>
    <w:qFormat/>
    <w:rPr>
      <w:rFonts w:ascii="Calibri" w:eastAsia="Calibri" w:hAnsi="Calibri" w:cs="Calibri"/>
      <w:sz w:val="22"/>
      <w:szCs w:val="22"/>
    </w:rPr>
  </w:style>
  <w:style w:type="character" w:customStyle="1" w:styleId="TextodebaloChar">
    <w:name w:val="Texto de balão Char"/>
    <w:basedOn w:val="Fontepargpadro"/>
    <w:link w:val="Textodebalo"/>
    <w:qFormat/>
    <w:rPr>
      <w:rFonts w:ascii="Segoe UI" w:hAnsi="Segoe UI" w:cs="Segoe UI"/>
      <w:sz w:val="18"/>
      <w:szCs w:val="18"/>
    </w:rPr>
  </w:style>
  <w:style w:type="character" w:customStyle="1" w:styleId="Ttulo1Char">
    <w:name w:val="Título 1 Char"/>
    <w:aliases w:val="TITULO PADRÃO Char"/>
    <w:basedOn w:val="Fontepargpadro"/>
    <w:link w:val="Ttulo1"/>
    <w:uiPriority w:val="9"/>
    <w:qFormat/>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qFormat/>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paragraph" w:styleId="PargrafodaLista">
    <w:name w:val="List Paragraph"/>
    <w:aliases w:val="List I Paragraph"/>
    <w:basedOn w:val="Normal"/>
    <w:link w:val="PargrafodaListaChar"/>
    <w:uiPriority w:val="34"/>
    <w:qFormat/>
    <w:pPr>
      <w:ind w:left="720"/>
      <w:contextualSpacing/>
    </w:pPr>
  </w:style>
  <w:style w:type="table" w:customStyle="1" w:styleId="Style30">
    <w:name w:val="_Style 30"/>
    <w:basedOn w:val="TableNormal"/>
    <w:tblPr>
      <w:tblCellMar>
        <w:left w:w="108" w:type="dxa"/>
        <w:right w:w="108" w:type="dxa"/>
      </w:tblCellMar>
    </w:tblPr>
  </w:style>
  <w:style w:type="table" w:customStyle="1" w:styleId="Style31">
    <w:name w:val="_Style 31"/>
    <w:basedOn w:val="TableNormal"/>
    <w:tblPr>
      <w:tblCellMar>
        <w:top w:w="100" w:type="dxa"/>
        <w:left w:w="100" w:type="dxa"/>
        <w:bottom w:w="100" w:type="dxa"/>
        <w:right w:w="100" w:type="dxa"/>
      </w:tblCellMar>
    </w:tblPr>
  </w:style>
  <w:style w:type="table" w:customStyle="1" w:styleId="Style32">
    <w:name w:val="_Style 32"/>
    <w:basedOn w:val="TableNormal"/>
    <w:tblPr>
      <w:tblCellMar>
        <w:top w:w="100" w:type="dxa"/>
        <w:left w:w="100" w:type="dxa"/>
        <w:bottom w:w="100" w:type="dxa"/>
        <w:right w:w="100" w:type="dxa"/>
      </w:tblCellMar>
    </w:tblPr>
  </w:style>
  <w:style w:type="paragraph" w:customStyle="1" w:styleId="CabealhodoSumrio1">
    <w:name w:val="Cabeçalho do Sumário1"/>
    <w:basedOn w:val="Ttulo1"/>
    <w:next w:val="Normal"/>
    <w:uiPriority w:val="39"/>
    <w:unhideWhenUsed/>
    <w:qFormat/>
    <w:pPr>
      <w:outlineLvl w:val="9"/>
    </w:pPr>
  </w:style>
  <w:style w:type="table" w:customStyle="1" w:styleId="Tabelacomgrade1">
    <w:name w:val="Tabela com grade1"/>
    <w:basedOn w:val="Tabela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qFormat/>
    <w:rPr>
      <w:rFonts w:asciiTheme="majorHAnsi" w:eastAsiaTheme="majorEastAsia" w:hAnsiTheme="majorHAnsi" w:cstheme="majorBidi"/>
      <w:i/>
      <w:iCs/>
      <w:color w:val="1F4E79" w:themeColor="accent1" w:themeShade="80"/>
    </w:rPr>
  </w:style>
  <w:style w:type="character" w:customStyle="1" w:styleId="Ttulo8Char">
    <w:name w:val="Título 8 Char"/>
    <w:basedOn w:val="Fontepargpadro"/>
    <w:link w:val="Ttulo8"/>
    <w:uiPriority w:val="9"/>
    <w:qFormat/>
    <w:rPr>
      <w:rFonts w:asciiTheme="majorHAnsi" w:eastAsiaTheme="majorEastAsia" w:hAnsiTheme="majorHAnsi" w:cstheme="majorBidi"/>
      <w:color w:val="262626" w:themeColor="text1" w:themeTint="D9"/>
      <w:sz w:val="21"/>
      <w:szCs w:val="21"/>
    </w:rPr>
  </w:style>
  <w:style w:type="table" w:customStyle="1" w:styleId="TabeladeGrade5Escura-nfase11">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tulo9Char">
    <w:name w:val="Título 9 Char"/>
    <w:basedOn w:val="Fontepargpadro"/>
    <w:link w:val="Ttulo9"/>
    <w:rPr>
      <w:rFonts w:asciiTheme="majorHAnsi" w:eastAsiaTheme="majorEastAsia" w:hAnsiTheme="majorHAnsi" w:cstheme="majorBidi"/>
      <w:i/>
      <w:iCs/>
      <w:color w:val="262626" w:themeColor="text1" w:themeTint="D9"/>
      <w:sz w:val="21"/>
      <w:szCs w:val="21"/>
    </w:rPr>
  </w:style>
  <w:style w:type="character" w:customStyle="1" w:styleId="CorpodetextoChar">
    <w:name w:val="Corpo de texto Char"/>
    <w:basedOn w:val="Fontepargpadro"/>
    <w:link w:val="Corpodetexto"/>
    <w:uiPriority w:val="99"/>
    <w:qFormat/>
  </w:style>
  <w:style w:type="character" w:customStyle="1" w:styleId="Ttulo4Char">
    <w:name w:val="Título 4 Char"/>
    <w:basedOn w:val="Fontepargpadro"/>
    <w:link w:val="Ttulo4"/>
    <w:qFormat/>
    <w:rPr>
      <w:b/>
      <w:sz w:val="24"/>
      <w:szCs w:val="24"/>
    </w:rPr>
  </w:style>
  <w:style w:type="character" w:customStyle="1" w:styleId="Ttulo5Char">
    <w:name w:val="Título 5 Char"/>
    <w:basedOn w:val="Fontepargpadro"/>
    <w:link w:val="Ttulo5"/>
    <w:uiPriority w:val="9"/>
    <w:qFormat/>
    <w:rPr>
      <w:b/>
    </w:rPr>
  </w:style>
  <w:style w:type="character" w:customStyle="1" w:styleId="Ttulo6Char">
    <w:name w:val="Título 6 Char"/>
    <w:basedOn w:val="Fontepargpadro"/>
    <w:link w:val="Ttulo6"/>
    <w:qFormat/>
    <w:rPr>
      <w:b/>
      <w:sz w:val="20"/>
      <w:szCs w:val="20"/>
    </w:rPr>
  </w:style>
  <w:style w:type="character" w:customStyle="1" w:styleId="RecuodecorpodetextoChar">
    <w:name w:val="Recuo de corpo de texto Char"/>
    <w:basedOn w:val="Fontepargpadro"/>
    <w:link w:val="Recuodecorpodetexto"/>
    <w:uiPriority w:val="99"/>
    <w:rPr>
      <w:rFonts w:ascii="Arial" w:eastAsia="Times New Roman" w:hAnsi="Arial" w:cs="Times New Roman"/>
      <w:color w:val="FF0000"/>
      <w:szCs w:val="20"/>
    </w:rPr>
  </w:style>
  <w:style w:type="paragraph" w:customStyle="1" w:styleId="Cabealhoencabezado">
    <w:name w:val="Cabeçalho.encabezado"/>
    <w:basedOn w:val="Normal"/>
    <w:pPr>
      <w:tabs>
        <w:tab w:val="center" w:pos="4419"/>
        <w:tab w:val="right" w:pos="8838"/>
      </w:tabs>
      <w:spacing w:after="0" w:line="240" w:lineRule="auto"/>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uiPriority w:val="99"/>
    <w:rPr>
      <w:rFonts w:ascii="Arial" w:eastAsia="Times New Roman" w:hAnsi="Arial" w:cs="Times New Roman"/>
      <w:sz w:val="16"/>
      <w:szCs w:val="20"/>
    </w:rPr>
  </w:style>
  <w:style w:type="paragraph" w:customStyle="1" w:styleId="PADRAO">
    <w:name w:val="PADRAO"/>
    <w:basedOn w:val="Normal"/>
    <w:pPr>
      <w:spacing w:after="0" w:line="240" w:lineRule="auto"/>
      <w:jc w:val="both"/>
    </w:pPr>
    <w:rPr>
      <w:rFonts w:ascii="Tms Rmn" w:eastAsia="Times New Roman" w:hAnsi="Tms Rmn" w:cs="Times New Roman"/>
      <w:sz w:val="24"/>
      <w:szCs w:val="20"/>
    </w:rPr>
  </w:style>
  <w:style w:type="character" w:customStyle="1" w:styleId="Recuodecorpodetexto2Char">
    <w:name w:val="Recuo de corpo de texto 2 Char"/>
    <w:basedOn w:val="Fontepargpadro"/>
    <w:link w:val="Recuodecorpodetexto2"/>
    <w:rPr>
      <w:rFonts w:ascii="Arial" w:eastAsia="Times New Roman" w:hAnsi="Arial" w:cs="Times New Roman"/>
      <w:sz w:val="24"/>
      <w:szCs w:val="20"/>
    </w:rPr>
  </w:style>
  <w:style w:type="character" w:customStyle="1" w:styleId="Corpodetexto2Char">
    <w:name w:val="Corpo de texto 2 Char"/>
    <w:basedOn w:val="Fontepargpadro"/>
    <w:link w:val="Corpodetexto2"/>
    <w:uiPriority w:val="99"/>
    <w:rPr>
      <w:rFonts w:ascii="Arial" w:eastAsia="Times New Roman" w:hAnsi="Arial" w:cs="Times New Roman"/>
      <w:sz w:val="23"/>
      <w:szCs w:val="20"/>
    </w:rPr>
  </w:style>
  <w:style w:type="paragraph" w:customStyle="1" w:styleId="Cabealhoencabezado1">
    <w:name w:val="Cabeçalho.encabezado1"/>
    <w:basedOn w:val="Normal"/>
    <w:pPr>
      <w:tabs>
        <w:tab w:val="center" w:pos="4419"/>
        <w:tab w:val="right" w:pos="8838"/>
      </w:tabs>
      <w:spacing w:after="0" w:line="240" w:lineRule="auto"/>
    </w:pPr>
    <w:rPr>
      <w:rFonts w:ascii="Arial" w:eastAsia="Times New Roman" w:hAnsi="Arial" w:cs="Times New Roman"/>
      <w:sz w:val="24"/>
      <w:szCs w:val="20"/>
    </w:rPr>
  </w:style>
  <w:style w:type="paragraph" w:customStyle="1" w:styleId="Corpodetexto21">
    <w:name w:val="Corpo de texto 21"/>
    <w:basedOn w:val="Normal"/>
    <w:pPr>
      <w:widowControl w:val="0"/>
      <w:tabs>
        <w:tab w:val="left" w:pos="8646"/>
        <w:tab w:val="left" w:pos="8788"/>
        <w:tab w:val="left" w:pos="10632"/>
      </w:tabs>
      <w:overflowPunct w:val="0"/>
      <w:autoSpaceDE w:val="0"/>
      <w:autoSpaceDN w:val="0"/>
      <w:adjustRightInd w:val="0"/>
      <w:spacing w:after="0" w:line="240" w:lineRule="auto"/>
      <w:ind w:right="-1"/>
      <w:jc w:val="both"/>
      <w:textAlignment w:val="baseline"/>
    </w:pPr>
    <w:rPr>
      <w:rFonts w:ascii="Arial" w:eastAsia="Times New Roman" w:hAnsi="Arial" w:cs="Times New Roman"/>
      <w:sz w:val="24"/>
      <w:szCs w:val="20"/>
    </w:rPr>
  </w:style>
  <w:style w:type="character" w:customStyle="1" w:styleId="TtuloChar">
    <w:name w:val="Título Char"/>
    <w:basedOn w:val="Fontepargpadro"/>
    <w:link w:val="Ttulo"/>
    <w:uiPriority w:val="10"/>
    <w:qFormat/>
    <w:rPr>
      <w:b/>
      <w:sz w:val="72"/>
      <w:szCs w:val="72"/>
    </w:rPr>
  </w:style>
  <w:style w:type="paragraph" w:customStyle="1" w:styleId="BodyText21">
    <w:name w:val="Body Text 21"/>
    <w:basedOn w:val="Normal"/>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PargrafodaListaChar">
    <w:name w:val="Parágrafo da Lista Char"/>
    <w:aliases w:val="List I Paragraph Char"/>
    <w:link w:val="PargrafodaLista"/>
    <w:uiPriority w:val="34"/>
    <w:locked/>
  </w:style>
  <w:style w:type="character" w:customStyle="1" w:styleId="style291">
    <w:name w:val="style291"/>
    <w:basedOn w:val="Fontepargpadro"/>
    <w:rPr>
      <w:b/>
      <w:bCs/>
      <w:i/>
      <w:iCs/>
      <w:color w:val="333333"/>
    </w:rPr>
  </w:style>
  <w:style w:type="paragraph" w:customStyle="1" w:styleId="P30">
    <w:name w:val="P30"/>
    <w:basedOn w:val="Normal"/>
    <w:pPr>
      <w:spacing w:after="0" w:line="240" w:lineRule="auto"/>
      <w:jc w:val="both"/>
    </w:pPr>
    <w:rPr>
      <w:rFonts w:ascii="Times New Roman" w:eastAsia="Times New Roman" w:hAnsi="Times New Roman" w:cs="Times New Roman"/>
      <w:b/>
      <w:snapToGrid w:val="0"/>
      <w:sz w:val="24"/>
      <w:szCs w:val="20"/>
    </w:rPr>
  </w:style>
  <w:style w:type="paragraph" w:customStyle="1" w:styleId="ecmsoheader">
    <w:name w:val="ec_msohea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61">
    <w:name w:val="ch61"/>
    <w:rPr>
      <w:color w:val="000000"/>
      <w:sz w:val="15"/>
      <w:szCs w:val="15"/>
    </w:rPr>
  </w:style>
  <w:style w:type="character" w:customStyle="1" w:styleId="desc">
    <w:name w:val="desc"/>
    <w:basedOn w:val="Fontepargpadro"/>
  </w:style>
  <w:style w:type="character" w:customStyle="1" w:styleId="hps">
    <w:name w:val="hps"/>
    <w:basedOn w:val="Fontepargpadro"/>
  </w:style>
  <w:style w:type="character" w:customStyle="1" w:styleId="prodlistdescription">
    <w:name w:val="prodlistdescription"/>
    <w:basedOn w:val="Fontepargpadro"/>
  </w:style>
  <w:style w:type="character" w:customStyle="1" w:styleId="conteudodestaquepeqlaranja1">
    <w:name w:val="conteudo_destaque_peq_laranja1"/>
    <w:rPr>
      <w:rFonts w:ascii="Trebuchet MS" w:hAnsi="Trebuchet MS" w:hint="default"/>
      <w:b/>
      <w:bCs/>
      <w:color w:val="D76406"/>
      <w:sz w:val="16"/>
      <w:szCs w:val="16"/>
      <w:u w:val="none"/>
    </w:rPr>
  </w:style>
  <w:style w:type="character" w:customStyle="1" w:styleId="TextosemFormataoChar">
    <w:name w:val="Texto sem Formatação Char"/>
    <w:basedOn w:val="Fontepargpadro"/>
    <w:link w:val="TextosemFormatao"/>
    <w:rPr>
      <w:rFonts w:ascii="Courier New" w:eastAsia="Times New Roman" w:hAnsi="Courier New" w:cs="Courier New"/>
      <w:sz w:val="20"/>
      <w:szCs w:val="20"/>
    </w:rPr>
  </w:style>
  <w:style w:type="character" w:customStyle="1" w:styleId="apple-style-span">
    <w:name w:val="apple-style-span"/>
    <w:basedOn w:val="Fontepargpadro"/>
  </w:style>
  <w:style w:type="character" w:customStyle="1" w:styleId="apple-converted-space">
    <w:name w:val="apple-converted-space"/>
    <w:basedOn w:val="Fontepargpadro"/>
    <w:qFormat/>
  </w:style>
  <w:style w:type="character" w:customStyle="1" w:styleId="titdept1">
    <w:name w:val="tit_dept1"/>
    <w:rPr>
      <w:b/>
      <w:bCs/>
      <w:color w:val="333333"/>
      <w:sz w:val="18"/>
      <w:szCs w:val="18"/>
    </w:rPr>
  </w:style>
  <w:style w:type="paragraph" w:customStyle="1" w:styleId="PargrafodaLista1">
    <w:name w:val="Parágrafo da Lista1"/>
    <w:basedOn w:val="Normal"/>
    <w:qFormat/>
    <w:pPr>
      <w:spacing w:after="0" w:line="240" w:lineRule="auto"/>
      <w:ind w:left="720"/>
    </w:pPr>
    <w:rPr>
      <w:rFonts w:ascii="Times New Roman" w:hAnsi="Times New Roman" w:cs="Times New Roman"/>
      <w:sz w:val="24"/>
      <w:szCs w:val="24"/>
    </w:rPr>
  </w:style>
  <w:style w:type="paragraph" w:customStyle="1" w:styleId="WW-Corpodetexto3">
    <w:name w:val="WW-Corpo de texto 3"/>
    <w:basedOn w:val="Normal"/>
    <w:pPr>
      <w:suppressAutoHyphens/>
      <w:spacing w:after="0" w:line="240" w:lineRule="auto"/>
      <w:jc w:val="both"/>
    </w:pPr>
    <w:rPr>
      <w:rFonts w:ascii="Garamond" w:eastAsia="Times New Roman" w:hAnsi="Garamond" w:cs="Times New Roman"/>
      <w:szCs w:val="20"/>
    </w:rPr>
  </w:style>
  <w:style w:type="character" w:customStyle="1" w:styleId="TextodecomentrioChar">
    <w:name w:val="Texto de comentário Char"/>
    <w:basedOn w:val="Fontepargpadro"/>
    <w:link w:val="Textodecomentrio"/>
    <w:uiPriority w:val="99"/>
    <w:qFormat/>
    <w:rPr>
      <w:rFonts w:ascii="Times New Roman" w:eastAsia="Times New Roman" w:hAnsi="Times New Roman" w:cs="Times New Roman"/>
      <w:sz w:val="20"/>
      <w:szCs w:val="20"/>
    </w:rPr>
  </w:style>
  <w:style w:type="character" w:customStyle="1" w:styleId="MapadoDocumentoChar">
    <w:name w:val="Mapa do Documento Char"/>
    <w:basedOn w:val="Fontepargpadro"/>
    <w:link w:val="MapadoDocumento"/>
    <w:uiPriority w:val="99"/>
    <w:rPr>
      <w:rFonts w:ascii="Tahoma" w:eastAsia="Times New Roman" w:hAnsi="Tahoma" w:cs="Times New Roman"/>
      <w:sz w:val="20"/>
      <w:szCs w:val="20"/>
      <w:shd w:val="clear" w:color="auto" w:fill="000080"/>
    </w:rPr>
  </w:style>
  <w:style w:type="paragraph" w:customStyle="1" w:styleId="WW-ContedodaTabela">
    <w:name w:val="WW-Conteúdo da Tabela"/>
    <w:basedOn w:val="Corpodetexto"/>
    <w:pPr>
      <w:widowControl w:val="0"/>
      <w:suppressLineNumbers/>
      <w:suppressAutoHyphens/>
      <w:spacing w:line="240" w:lineRule="auto"/>
    </w:pPr>
    <w:rPr>
      <w:rFonts w:ascii="Bitstream Vera Serif" w:eastAsia="Bitstream Vera Sans" w:hAnsi="Bitstream Vera Serif" w:cs="Tahoma"/>
      <w:sz w:val="24"/>
      <w:szCs w:val="24"/>
      <w:lang w:val="en-US"/>
    </w:rPr>
  </w:style>
  <w:style w:type="character" w:customStyle="1" w:styleId="WW-Refdecomentrio">
    <w:name w:val="WW-Ref. de comentário"/>
    <w:basedOn w:val="Fontepargpadro"/>
    <w:rPr>
      <w:sz w:val="16"/>
    </w:rPr>
  </w:style>
  <w:style w:type="paragraph" w:customStyle="1" w:styleId="ContedodaTabela">
    <w:name w:val="Conteúdo da Tabela"/>
    <w:basedOn w:val="Corpodetexto"/>
    <w:pPr>
      <w:widowControl w:val="0"/>
      <w:suppressLineNumbers/>
      <w:suppressAutoHyphens/>
      <w:spacing w:line="240" w:lineRule="auto"/>
    </w:pPr>
    <w:rPr>
      <w:rFonts w:ascii="Nimbus Roman No9 L" w:eastAsia="Nimbus Sans L" w:hAnsi="Nimbus Roman No9 L" w:cs="Times New Roman"/>
      <w:sz w:val="24"/>
      <w:szCs w:val="24"/>
      <w:lang w:val="en-US"/>
    </w:rPr>
  </w:style>
  <w:style w:type="character" w:customStyle="1" w:styleId="SubttuloChar">
    <w:name w:val="Subtítulo Char"/>
    <w:basedOn w:val="Fontepargpadro"/>
    <w:link w:val="Subttulo"/>
    <w:uiPriority w:val="99"/>
    <w:qFormat/>
    <w:rPr>
      <w:rFonts w:ascii="Georgia" w:eastAsia="Georgia" w:hAnsi="Georgia" w:cs="Georgia"/>
      <w:i/>
      <w:color w:val="666666"/>
      <w:sz w:val="48"/>
      <w:szCs w:val="48"/>
    </w:r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rPr>
  </w:style>
  <w:style w:type="character" w:customStyle="1" w:styleId="WW8Num1z0">
    <w:name w:val="WW8Num1z0"/>
    <w:rPr>
      <w:b/>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b/>
    </w:rPr>
  </w:style>
  <w:style w:type="character" w:customStyle="1" w:styleId="WW8Num7z0">
    <w:name w:val="WW8Num7z0"/>
    <w:rPr>
      <w:b/>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acteresdenotaderodap">
    <w:name w:val="Caracteres de nota de rodapé"/>
    <w:basedOn w:val="Fontepargpadro"/>
    <w:rPr>
      <w:vertAlign w:val="superscript"/>
    </w:rPr>
  </w:style>
  <w:style w:type="paragraph" w:customStyle="1" w:styleId="Captulo">
    <w:name w:val="Capítulo"/>
    <w:basedOn w:val="Normal"/>
    <w:next w:val="Corpodetexto"/>
    <w:pPr>
      <w:keepNext/>
      <w:suppressAutoHyphens/>
      <w:spacing w:before="240" w:after="120" w:line="240" w:lineRule="auto"/>
    </w:pPr>
    <w:rPr>
      <w:rFonts w:ascii="Arial" w:eastAsia="Lucida Sans Unicode" w:hAnsi="Arial" w:cs="Tahoma"/>
      <w:sz w:val="28"/>
      <w:szCs w:val="28"/>
      <w:lang w:eastAsia="ar-SA"/>
    </w:rPr>
  </w:style>
  <w:style w:type="paragraph" w:customStyle="1" w:styleId="ndice">
    <w:name w:val="Índice"/>
    <w:basedOn w:val="Normal"/>
    <w:qFormat/>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Contedodoquadro">
    <w:name w:val="Conteúdo do quadro"/>
    <w:basedOn w:val="Corpodetexto"/>
    <w:qFormat/>
    <w:pPr>
      <w:suppressAutoHyphens/>
      <w:spacing w:after="0" w:line="240" w:lineRule="auto"/>
      <w:jc w:val="both"/>
    </w:pPr>
    <w:rPr>
      <w:rFonts w:ascii="Graphite Light ATT" w:eastAsia="Times New Roman" w:hAnsi="Graphite Light ATT" w:cs="Times New Roman"/>
      <w:sz w:val="24"/>
      <w:szCs w:val="20"/>
      <w:lang w:eastAsia="ar-SA"/>
    </w:rPr>
  </w:style>
  <w:style w:type="paragraph" w:customStyle="1" w:styleId="Contedodatabela0">
    <w:name w:val="Conteúdo da tabela"/>
    <w:basedOn w:val="Normal"/>
    <w:qFormat/>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Ttulodatabela">
    <w:name w:val="Título da tabela"/>
    <w:basedOn w:val="Contedodatabela0"/>
    <w:pPr>
      <w:jc w:val="center"/>
    </w:pPr>
    <w:rPr>
      <w:b/>
      <w:bCs/>
    </w:rPr>
  </w:style>
  <w:style w:type="paragraph" w:customStyle="1" w:styleId="Padro">
    <w:name w:val="Padrão"/>
    <w:pPr>
      <w:tabs>
        <w:tab w:val="left" w:pos="708"/>
      </w:tabs>
      <w:suppressAutoHyphens/>
      <w:spacing w:line="100" w:lineRule="atLeast"/>
    </w:pPr>
    <w:rPr>
      <w:rFonts w:eastAsia="Times New Roman"/>
      <w:color w:val="00000A"/>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 w:type="paragraph" w:customStyle="1" w:styleId="CM29">
    <w:name w:val="CM29"/>
    <w:basedOn w:val="Default"/>
    <w:next w:val="Default"/>
    <w:uiPriority w:val="99"/>
    <w:pPr>
      <w:widowControl w:val="0"/>
    </w:pPr>
    <w:rPr>
      <w:rFonts w:ascii="Arial" w:hAnsi="Arial" w:cs="Arial"/>
      <w:color w:val="auto"/>
    </w:rPr>
  </w:style>
  <w:style w:type="paragraph" w:customStyle="1" w:styleId="Recuodecorpodetexto21">
    <w:name w:val="Recuo de corpo de texto 21"/>
    <w:basedOn w:val="Normal"/>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Fontepargpadro1">
    <w:name w:val="Fonte parág. padrão1"/>
  </w:style>
  <w:style w:type="character" w:customStyle="1" w:styleId="text3">
    <w:name w:val="text_3"/>
    <w:basedOn w:val="Fontepargpadro1"/>
  </w:style>
  <w:style w:type="character" w:customStyle="1" w:styleId="style11">
    <w:name w:val="style11"/>
    <w:rPr>
      <w:color w:val="928D8D"/>
    </w:rPr>
  </w:style>
  <w:style w:type="paragraph" w:customStyle="1" w:styleId="Ttulo10">
    <w:name w:val="Título1"/>
    <w:basedOn w:val="Normal"/>
    <w:next w:val="Corpodetexto"/>
    <w:pPr>
      <w:keepNext/>
      <w:suppressAutoHyphens/>
      <w:spacing w:before="240" w:after="120" w:line="240" w:lineRule="auto"/>
    </w:pPr>
    <w:rPr>
      <w:rFonts w:ascii="Liberation Sans" w:eastAsia="Droid Sans Fallback" w:hAnsi="Liberation Sans" w:cs="DejaVu Sans"/>
      <w:sz w:val="28"/>
      <w:szCs w:val="28"/>
      <w:lang w:eastAsia="zh-CN"/>
    </w:rPr>
  </w:style>
  <w:style w:type="paragraph" w:customStyle="1" w:styleId="Ttulodetabela">
    <w:name w:val="Título de tabela"/>
    <w:basedOn w:val="Contedodatabela0"/>
    <w:qFormat/>
    <w:pPr>
      <w:jc w:val="center"/>
    </w:pPr>
    <w:rPr>
      <w:b/>
      <w:bCs/>
      <w:lang w:eastAsia="zh-CN"/>
    </w:rPr>
  </w:style>
  <w:style w:type="paragraph" w:customStyle="1" w:styleId="PlainText1">
    <w:name w:val="Plain Text1"/>
    <w:basedOn w:val="Normal"/>
    <w:pPr>
      <w:widowControl w:val="0"/>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uiPriority w:val="99"/>
    <w:semiHidden/>
    <w:rPr>
      <w:rFonts w:ascii="Times New Roman" w:eastAsia="Times New Roman" w:hAnsi="Times New Roman" w:cs="Times New Roman"/>
      <w:b/>
      <w:bCs/>
      <w:sz w:val="20"/>
      <w:szCs w:val="20"/>
      <w:lang w:eastAsia="zh-CN"/>
    </w:rPr>
  </w:style>
  <w:style w:type="character" w:customStyle="1" w:styleId="AssuntodocomentrioChar1">
    <w:name w:val="Assunto do comentário Char1"/>
    <w:basedOn w:val="TextodecomentrioChar"/>
    <w:uiPriority w:val="99"/>
    <w:semiHidden/>
    <w:rPr>
      <w:rFonts w:ascii="Times New Roman" w:eastAsia="Times New Roman" w:hAnsi="Times New Roman" w:cs="Times New Roman"/>
      <w:b/>
      <w:bCs/>
      <w:sz w:val="20"/>
      <w:szCs w:val="20"/>
    </w:rPr>
  </w:style>
  <w:style w:type="paragraph" w:customStyle="1" w:styleId="Corpodetexto31">
    <w:name w:val="Corpo de texto 31"/>
    <w:basedOn w:val="Normal"/>
    <w:pPr>
      <w:spacing w:after="0" w:line="360" w:lineRule="auto"/>
      <w:jc w:val="center"/>
    </w:pPr>
    <w:rPr>
      <w:rFonts w:ascii="Arial" w:eastAsia="Times New Roman" w:hAnsi="Arial" w:cs="Times New Roman"/>
      <w:b/>
      <w:sz w:val="28"/>
      <w:szCs w:val="20"/>
    </w:rPr>
  </w:style>
  <w:style w:type="paragraph" w:customStyle="1" w:styleId="c5">
    <w:name w:val="c5"/>
    <w:basedOn w:val="Normal"/>
    <w:pPr>
      <w:widowControl w:val="0"/>
      <w:spacing w:after="0" w:line="240" w:lineRule="atLeast"/>
      <w:jc w:val="center"/>
    </w:pPr>
    <w:rPr>
      <w:rFonts w:ascii="Times New Roman" w:eastAsia="Times New Roman" w:hAnsi="Times New Roman" w:cs="Times New Roman"/>
      <w:sz w:val="24"/>
      <w:szCs w:val="20"/>
    </w:rPr>
  </w:style>
  <w:style w:type="paragraph" w:customStyle="1" w:styleId="itemletra">
    <w:name w:val="item letra"/>
    <w:basedOn w:val="Normal"/>
    <w:pPr>
      <w:numPr>
        <w:ilvl w:val="1"/>
        <w:numId w:val="3"/>
      </w:numPr>
      <w:spacing w:after="0" w:line="240" w:lineRule="auto"/>
      <w:jc w:val="both"/>
    </w:pPr>
    <w:rPr>
      <w:rFonts w:ascii="Arial" w:eastAsia="Times New Roman" w:hAnsi="Arial" w:cs="Arial"/>
      <w:sz w:val="24"/>
      <w:szCs w:val="24"/>
    </w:rPr>
  </w:style>
  <w:style w:type="character" w:customStyle="1" w:styleId="WW8Num6z0">
    <w:name w:val="WW8Num6z0"/>
    <w:rPr>
      <w:rFonts w:ascii="Symbol" w:hAnsi="Symbol"/>
    </w:rPr>
  </w:style>
  <w:style w:type="character" w:customStyle="1" w:styleId="WW8Num10z0">
    <w:name w:val="WW8Num10z0"/>
    <w:rPr>
      <w:rFonts w:ascii="Symbol" w:hAnsi="Symbol"/>
    </w:rPr>
  </w:style>
  <w:style w:type="character" w:customStyle="1" w:styleId="CharChar3">
    <w:name w:val="Char Char3"/>
    <w:rPr>
      <w:rFonts w:ascii="Arial" w:eastAsia="Times New Roman" w:hAnsi="Arial" w:cs="Times New Roman"/>
      <w:i/>
      <w:szCs w:val="20"/>
    </w:rPr>
  </w:style>
  <w:style w:type="character" w:customStyle="1" w:styleId="CharChar2">
    <w:name w:val="Char Char2"/>
    <w:rPr>
      <w:rFonts w:ascii="Arial" w:eastAsia="Times New Roman" w:hAnsi="Arial" w:cs="Times New Roman"/>
      <w:sz w:val="24"/>
      <w:szCs w:val="20"/>
    </w:rPr>
  </w:style>
  <w:style w:type="character" w:customStyle="1" w:styleId="CharChar1">
    <w:name w:val="Char Char1"/>
    <w:rPr>
      <w:rFonts w:ascii="Arial" w:eastAsia="Times New Roman" w:hAnsi="Arial" w:cs="Times New Roman"/>
      <w:sz w:val="24"/>
      <w:szCs w:val="20"/>
    </w:rPr>
  </w:style>
  <w:style w:type="character" w:customStyle="1" w:styleId="CharChar">
    <w:name w:val="Char Char"/>
    <w:rPr>
      <w:rFonts w:ascii="Arial" w:eastAsia="Times New Roman" w:hAnsi="Arial" w:cs="Times New Roman"/>
      <w:b/>
      <w:sz w:val="24"/>
      <w:szCs w:val="20"/>
    </w:rPr>
  </w:style>
  <w:style w:type="paragraph" w:customStyle="1" w:styleId="Legenda1">
    <w:name w:val="Legenda1"/>
    <w:basedOn w:val="Normal"/>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Contedodequadro">
    <w:name w:val="Conteúdo de quadro"/>
    <w:basedOn w:val="Corpodetexto"/>
    <w:pPr>
      <w:suppressAutoHyphens/>
      <w:spacing w:line="240" w:lineRule="auto"/>
    </w:pPr>
    <w:rPr>
      <w:rFonts w:ascii="Times New Roman" w:eastAsia="Times New Roman" w:hAnsi="Times New Roman"/>
      <w:sz w:val="20"/>
      <w:szCs w:val="20"/>
      <w:lang w:eastAsia="ar-SA"/>
    </w:rPr>
  </w:style>
  <w:style w:type="paragraph" w:customStyle="1" w:styleId="Normal1">
    <w:name w:val="Normal1"/>
    <w:next w:val="Normal"/>
    <w:link w:val="NormalChar"/>
    <w:autoRedefine/>
    <w:pPr>
      <w:widowControl w:val="0"/>
      <w:tabs>
        <w:tab w:val="left" w:pos="-284"/>
      </w:tabs>
      <w:ind w:left="-284"/>
      <w:jc w:val="both"/>
    </w:pPr>
    <w:rPr>
      <w:rFonts w:ascii="Calibri" w:eastAsia="Times New Roman" w:hAnsi="Calibri"/>
      <w:sz w:val="22"/>
      <w:szCs w:val="22"/>
      <w:u w:color="C0C0C0"/>
    </w:rPr>
  </w:style>
  <w:style w:type="character" w:customStyle="1" w:styleId="NormalChar">
    <w:name w:val="Normal Char"/>
    <w:link w:val="Normal1"/>
    <w:rPr>
      <w:rFonts w:eastAsia="Times New Roman" w:cs="Times New Roman"/>
      <w:u w:color="C0C0C0"/>
    </w:rPr>
  </w:style>
  <w:style w:type="paragraph" w:customStyle="1" w:styleId="TextosemFormatao1">
    <w:name w:val="Texto sem Formatação1"/>
    <w:basedOn w:val="Normal"/>
    <w:uiPriority w:val="99"/>
    <w:pPr>
      <w:suppressAutoHyphens/>
      <w:spacing w:after="0" w:line="240" w:lineRule="auto"/>
    </w:pPr>
    <w:rPr>
      <w:rFonts w:ascii="Courier New" w:eastAsia="Times New Roman" w:hAnsi="Courier New" w:cs="Times New Roman"/>
      <w:sz w:val="20"/>
      <w:szCs w:val="20"/>
    </w:rPr>
  </w:style>
  <w:style w:type="character" w:customStyle="1" w:styleId="readonlyattribute">
    <w:name w:val="readonlyattribute"/>
    <w:basedOn w:val="Fontepargpadro"/>
  </w:style>
  <w:style w:type="character" w:customStyle="1" w:styleId="fontstyle01">
    <w:name w:val="fontstyle01"/>
    <w:basedOn w:val="Fontepargpadro"/>
    <w:rPr>
      <w:rFonts w:ascii="ArialMT" w:hAnsi="ArialMT" w:hint="default"/>
      <w:color w:val="000000"/>
      <w:sz w:val="24"/>
      <w:szCs w:val="24"/>
    </w:rPr>
  </w:style>
  <w:style w:type="paragraph" w:customStyle="1" w:styleId="Nivel01">
    <w:name w:val="Nivel 01"/>
    <w:basedOn w:val="Ttulo1"/>
    <w:next w:val="Normal"/>
    <w:link w:val="Nivel01Char"/>
    <w:qFormat/>
    <w:pPr>
      <w:keepLines w:val="0"/>
      <w:numPr>
        <w:numId w:val="4"/>
      </w:numPr>
      <w:spacing w:before="360" w:after="120" w:line="276" w:lineRule="auto"/>
      <w:ind w:right="-15"/>
      <w:jc w:val="both"/>
    </w:pPr>
    <w:rPr>
      <w:rFonts w:ascii="Arial" w:eastAsia="Calibri" w:hAnsi="Arial" w:cs="Times New Roman"/>
      <w:b/>
      <w:color w:val="000000"/>
      <w:kern w:val="28"/>
      <w:sz w:val="20"/>
      <w:szCs w:val="20"/>
    </w:rPr>
  </w:style>
  <w:style w:type="character" w:customStyle="1" w:styleId="fontstyle21">
    <w:name w:val="fontstyle21"/>
    <w:basedOn w:val="Fontepargpadro"/>
    <w:rPr>
      <w:rFonts w:ascii="Calibri" w:hAnsi="Calibri" w:cs="Calibri" w:hint="default"/>
      <w:b/>
      <w:bCs/>
      <w:color w:val="000000"/>
      <w:sz w:val="22"/>
      <w:szCs w:val="22"/>
    </w:rPr>
  </w:style>
  <w:style w:type="character" w:customStyle="1" w:styleId="RodapChar1">
    <w:name w:val="Rodapé Char1"/>
    <w:basedOn w:val="Fontepargpadro"/>
    <w:rPr>
      <w:lang w:eastAsia="zh-CN"/>
    </w:rPr>
  </w:style>
  <w:style w:type="paragraph" w:customStyle="1" w:styleId="Normal2">
    <w:name w:val="Normal 2"/>
    <w:basedOn w:val="Normal"/>
    <w:pPr>
      <w:keepLines/>
      <w:spacing w:before="120" w:after="0" w:line="240" w:lineRule="auto"/>
      <w:jc w:val="both"/>
      <w:outlineLvl w:val="1"/>
    </w:pPr>
    <w:rPr>
      <w:rFonts w:ascii="Arial" w:eastAsia="Times New Roman" w:hAnsi="Arial" w:cs="Times New Roman"/>
      <w:spacing w:val="10"/>
      <w:sz w:val="18"/>
      <w:szCs w:val="20"/>
    </w:rPr>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Pr-formataoHTMLChar">
    <w:name w:val="Pré-formatação HTML Char"/>
    <w:basedOn w:val="Fontepargpadro"/>
    <w:link w:val="Pr-formataoHTML"/>
    <w:uiPriority w:val="99"/>
    <w:rPr>
      <w:rFonts w:ascii="Courier New" w:eastAsia="Times New Roman" w:hAnsi="Courier New" w:cs="Courier New"/>
      <w:sz w:val="20"/>
      <w:szCs w:val="20"/>
    </w:rPr>
  </w:style>
  <w:style w:type="paragraph" w:customStyle="1" w:styleId="CabealhoeRodap">
    <w:name w:val="Cabeçalho e Rodapé"/>
    <w:basedOn w:val="Normal"/>
    <w:qFormat/>
    <w:pPr>
      <w:suppressAutoHyphens/>
      <w:spacing w:after="0" w:line="240" w:lineRule="auto"/>
    </w:pPr>
    <w:rPr>
      <w:rFonts w:ascii="Times New Roman" w:eastAsia="Times New Roman" w:hAnsi="Times New Roman" w:cs="Times New Roman"/>
      <w:sz w:val="20"/>
      <w:szCs w:val="20"/>
      <w:lang w:eastAsia="zh-CN"/>
    </w:rPr>
  </w:style>
  <w:style w:type="table" w:customStyle="1" w:styleId="Tabelacomgrade2">
    <w:name w:val="Tabela com grade2"/>
    <w:basedOn w:val="Tabelanormal"/>
    <w:uiPriority w:val="59"/>
    <w:pPr>
      <w:suppressAutoHyphens/>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uiPriority w:val="51"/>
    <w:pPr>
      <w:suppressAutoHyphens/>
    </w:pPr>
    <w:rPr>
      <w:rFonts w:asciiTheme="minorHAnsi" w:eastAsiaTheme="minorHAnsi" w:hAnsiTheme="minorHAnsi" w:cstheme="minorBidi"/>
      <w:color w:val="000000" w:themeColor="text1"/>
      <w:lang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mentoClaro-nfase11">
    <w:name w:val="Sombreamento Claro - Ênfase 11"/>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SombreamentoClaro-nfase5">
    <w:name w:val="Light Shading Accent 5"/>
    <w:basedOn w:val="Tabelanormal"/>
    <w:uiPriority w:val="60"/>
    <w:rPr>
      <w:rFonts w:eastAsia="Times New Roman"/>
      <w:color w:val="31849B"/>
    </w:rPr>
    <w:tblPr>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SombreamentoClaro-nfase12">
    <w:name w:val="Sombreamento Claro - Ênfase 12"/>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table" w:customStyle="1" w:styleId="TabeladeGrade6Colorida10">
    <w:name w:val="Tabela de Grade 6 Colorida1"/>
    <w:basedOn w:val="Tabelanormal"/>
    <w:uiPriority w:val="51"/>
    <w:pPr>
      <w:suppressAutoHyphens/>
    </w:pPr>
    <w:rPr>
      <w:color w:val="000000"/>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
    <w:name w:val="TableGrid"/>
    <w:rPr>
      <w:rFonts w:asciiTheme="minorHAnsi" w:eastAsiaTheme="minorEastAsia" w:hAnsiTheme="minorHAnsi"/>
    </w:rPr>
    <w:tblPr>
      <w:tblCellMar>
        <w:top w:w="0" w:type="dxa"/>
        <w:left w:w="0" w:type="dxa"/>
        <w:bottom w:w="0" w:type="dxa"/>
        <w:right w:w="0" w:type="dxa"/>
      </w:tblCellMar>
    </w:tblPr>
  </w:style>
  <w:style w:type="table" w:customStyle="1" w:styleId="TabeladeGrade5Escura-nfase110">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itulosprodutoselecionado">
    <w:name w:val="titulos_produto_selecion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style>
  <w:style w:type="paragraph" w:customStyle="1" w:styleId="TableParagraph">
    <w:name w:val="Table Paragraph"/>
    <w:basedOn w:val="Normal"/>
    <w:uiPriority w:val="1"/>
    <w:qFormat/>
    <w:pPr>
      <w:widowControl w:val="0"/>
      <w:suppressAutoHyphens/>
      <w:spacing w:after="0" w:line="240" w:lineRule="auto"/>
    </w:pPr>
    <w:rPr>
      <w:lang w:eastAsia="pt-PT" w:bidi="pt-PT"/>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style>
  <w:style w:type="character" w:customStyle="1" w:styleId="eop">
    <w:name w:val="eop"/>
    <w:basedOn w:val="Fontepargpadro"/>
  </w:style>
  <w:style w:type="table" w:customStyle="1" w:styleId="TabeladeLista21">
    <w:name w:val="Tabela de Lista 21"/>
    <w:basedOn w:val="Tabelanormal"/>
    <w:uiPriority w:val="47"/>
    <w:rPr>
      <w:rFonts w:asciiTheme="minorHAnsi" w:eastAsiaTheme="minorHAnsi" w:hAnsiTheme="minorHAnsi" w:cstheme="minorBidi"/>
      <w:lang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xw155697705">
    <w:name w:val="scxw155697705"/>
    <w:basedOn w:val="Fontepargpadro"/>
  </w:style>
  <w:style w:type="character" w:customStyle="1" w:styleId="tabchar">
    <w:name w:val="tabchar"/>
    <w:basedOn w:val="Fontepargpadro"/>
  </w:style>
  <w:style w:type="character" w:customStyle="1" w:styleId="producttitle">
    <w:name w:val="producttitle"/>
    <w:basedOn w:val="Fontepargpadro"/>
  </w:style>
  <w:style w:type="paragraph" w:customStyle="1" w:styleId="WW-Corpodetexto2">
    <w:name w:val="WW-Corpo de texto 2"/>
    <w:basedOn w:val="Normal"/>
    <w:pPr>
      <w:suppressAutoHyphens/>
      <w:spacing w:after="0" w:line="200" w:lineRule="exact"/>
      <w:jc w:val="both"/>
    </w:pPr>
    <w:rPr>
      <w:rFonts w:ascii="Times New Roman" w:eastAsia="Times New Roman" w:hAnsi="Times New Roman" w:cs="Times New Roman"/>
      <w:sz w:val="20"/>
      <w:szCs w:val="20"/>
    </w:rPr>
  </w:style>
  <w:style w:type="paragraph" w:customStyle="1" w:styleId="Nivel2">
    <w:name w:val="Nivel 2"/>
    <w:basedOn w:val="Normal"/>
    <w:link w:val="Nivel2Char"/>
    <w:qFormat/>
    <w:pPr>
      <w:autoSpaceDE w:val="0"/>
      <w:autoSpaceDN w:val="0"/>
      <w:adjustRightInd w:val="0"/>
      <w:spacing w:before="120" w:after="120" w:line="276" w:lineRule="auto"/>
      <w:ind w:left="1283" w:hanging="432"/>
      <w:jc w:val="both"/>
    </w:pPr>
    <w:rPr>
      <w:rFonts w:ascii="Arial" w:eastAsia="Times New Roman" w:hAnsi="Arial" w:cs="Arial"/>
      <w:sz w:val="20"/>
      <w:szCs w:val="20"/>
    </w:rPr>
  </w:style>
  <w:style w:type="character" w:customStyle="1" w:styleId="Nivel2Char">
    <w:name w:val="Nivel 2 Char"/>
    <w:basedOn w:val="Fontepargpadro"/>
    <w:link w:val="Nivel2"/>
    <w:locked/>
    <w:rPr>
      <w:rFonts w:ascii="Arial" w:eastAsia="Times New Roman" w:hAnsi="Arial" w:cs="Arial"/>
      <w:sz w:val="20"/>
      <w:szCs w:val="20"/>
    </w:rPr>
  </w:style>
  <w:style w:type="paragraph" w:customStyle="1" w:styleId="Nvel3-R">
    <w:name w:val="Nível 3-R"/>
    <w:basedOn w:val="Normal"/>
    <w:link w:val="Nvel3-RChar"/>
    <w:qFormat/>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rPr>
  </w:style>
  <w:style w:type="paragraph" w:customStyle="1" w:styleId="Nvel2-Red">
    <w:name w:val="Nível 2 -Red"/>
    <w:basedOn w:val="Nivel2"/>
    <w:link w:val="Nvel2-RedChar"/>
    <w:qFormat/>
    <w:pPr>
      <w:numPr>
        <w:ilvl w:val="1"/>
        <w:numId w:val="5"/>
      </w:numPr>
      <w:ind w:left="0" w:firstLine="0"/>
    </w:pPr>
    <w:rPr>
      <w:i/>
      <w:iCs/>
      <w:color w:val="FF0000"/>
    </w:rPr>
  </w:style>
  <w:style w:type="character" w:customStyle="1" w:styleId="Nvel2-RedChar">
    <w:name w:val="Nível 2 -Red Char"/>
    <w:basedOn w:val="Nivel2Char"/>
    <w:link w:val="Nvel2-Red"/>
    <w:rPr>
      <w:rFonts w:ascii="Arial" w:eastAsia="Times New Roman" w:hAnsi="Arial" w:cs="Arial"/>
      <w:i/>
      <w:iCs/>
      <w:color w:val="FF0000"/>
      <w:sz w:val="20"/>
      <w:szCs w:val="20"/>
    </w:rPr>
  </w:style>
  <w:style w:type="paragraph" w:customStyle="1" w:styleId="ou">
    <w:name w:val="ou"/>
    <w:basedOn w:val="PargrafodaLista"/>
    <w:link w:val="ouChar"/>
    <w:qFormat/>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Pr>
      <w:rFonts w:ascii="Arial" w:eastAsiaTheme="minorHAnsi" w:hAnsi="Arial" w:cs="Arial"/>
      <w:b/>
      <w:bCs/>
      <w:i/>
      <w:iCs/>
      <w:color w:val="FF0000"/>
      <w:sz w:val="20"/>
      <w:szCs w:val="24"/>
      <w:u w:val="single"/>
    </w:rPr>
  </w:style>
  <w:style w:type="character" w:customStyle="1" w:styleId="Nvel3-RChar">
    <w:name w:val="Nível 3-R Char"/>
    <w:basedOn w:val="Fontepargpadro"/>
    <w:link w:val="Nvel3-R"/>
    <w:rPr>
      <w:rFonts w:ascii="Arial" w:eastAsiaTheme="minorEastAsia" w:hAnsi="Arial" w:cs="Arial"/>
      <w:i/>
      <w:iCs/>
      <w:color w:val="FF0000"/>
      <w:sz w:val="20"/>
      <w:szCs w:val="20"/>
    </w:rPr>
  </w:style>
  <w:style w:type="paragraph" w:customStyle="1" w:styleId="SubTitNN">
    <w:name w:val="SubTitNN"/>
    <w:basedOn w:val="Normal"/>
    <w:link w:val="SubTitNNChar"/>
    <w:qFormat/>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Pr>
      <w:rFonts w:ascii="Arial" w:eastAsia="Times New Roman" w:hAnsi="Arial" w:cs="Arial"/>
      <w:b/>
      <w:bCs/>
      <w:iCs/>
      <w:sz w:val="20"/>
      <w:szCs w:val="20"/>
    </w:rPr>
  </w:style>
  <w:style w:type="paragraph" w:customStyle="1" w:styleId="Nvel3">
    <w:name w:val="Nível 3"/>
    <w:basedOn w:val="Nvel3-R"/>
    <w:link w:val="Nvel3Char"/>
    <w:qFormat/>
    <w:pPr>
      <w:numPr>
        <w:ilvl w:val="2"/>
        <w:numId w:val="5"/>
      </w:numPr>
      <w:ind w:left="284" w:firstLine="0"/>
    </w:pPr>
    <w:rPr>
      <w:rFonts w:eastAsia="Times New Roman"/>
      <w:i w:val="0"/>
      <w:iCs w:val="0"/>
    </w:rPr>
  </w:style>
  <w:style w:type="character" w:customStyle="1" w:styleId="Nvel3Char">
    <w:name w:val="Nível 3 Char"/>
    <w:basedOn w:val="Nvel3-RChar"/>
    <w:link w:val="Nvel3"/>
    <w:rPr>
      <w:rFonts w:ascii="Arial" w:eastAsia="Times New Roman" w:hAnsi="Arial" w:cs="Arial"/>
      <w:i w:val="0"/>
      <w:iCs w:val="0"/>
      <w:color w:val="FF0000"/>
      <w:sz w:val="20"/>
      <w:szCs w:val="20"/>
    </w:rPr>
  </w:style>
  <w:style w:type="character" w:customStyle="1" w:styleId="Nvel4Char">
    <w:name w:val="Nível 4 Char"/>
    <w:basedOn w:val="Nvel3Char"/>
    <w:link w:val="Nvel4"/>
    <w:rPr>
      <w:rFonts w:ascii="Arial" w:eastAsia="Times New Roman" w:hAnsi="Arial" w:cs="Arial"/>
      <w:i w:val="0"/>
      <w:iCs w:val="0"/>
      <w:color w:val="FF0000"/>
      <w:sz w:val="20"/>
      <w:szCs w:val="20"/>
    </w:rPr>
  </w:style>
  <w:style w:type="paragraph" w:customStyle="1" w:styleId="Nivel3">
    <w:name w:val="Nivel 3"/>
    <w:basedOn w:val="Normal"/>
    <w:link w:val="Nivel3Char"/>
    <w:qFormat/>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1276"/>
    </w:pPr>
  </w:style>
  <w:style w:type="character" w:customStyle="1" w:styleId="markedcontent">
    <w:name w:val="markedcontent"/>
    <w:basedOn w:val="Fontepargpadro"/>
  </w:style>
  <w:style w:type="character" w:customStyle="1" w:styleId="highlight">
    <w:name w:val="highlight"/>
    <w:basedOn w:val="Fontepargpadro"/>
  </w:style>
  <w:style w:type="character" w:customStyle="1" w:styleId="Nivel3Char">
    <w:name w:val="Nivel 3 Char"/>
    <w:basedOn w:val="Fontepargpadro"/>
    <w:link w:val="Nivel3"/>
    <w:rPr>
      <w:rFonts w:ascii="Arial" w:eastAsiaTheme="minorEastAsia" w:hAnsi="Arial" w:cs="Arial"/>
      <w:color w:val="000000"/>
      <w:sz w:val="20"/>
      <w:szCs w:val="20"/>
    </w:rPr>
  </w:style>
  <w:style w:type="character" w:customStyle="1" w:styleId="Nivel4Char">
    <w:name w:val="Nivel 4 Char"/>
    <w:basedOn w:val="Fontepargpadro"/>
    <w:link w:val="Nivel4"/>
    <w:rPr>
      <w:rFonts w:ascii="Arial" w:eastAsiaTheme="minorEastAsia" w:hAnsi="Arial" w:cs="Arial"/>
      <w:sz w:val="20"/>
      <w:szCs w:val="2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rPr>
  </w:style>
  <w:style w:type="character" w:customStyle="1" w:styleId="normalchar1">
    <w:name w:val="normal__char1"/>
    <w:rPr>
      <w:rFonts w:ascii="Arial" w:hAnsi="Arial" w:cs="Arial" w:hint="default"/>
      <w:sz w:val="24"/>
      <w:szCs w:val="24"/>
      <w:u w:val="none"/>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basedOn w:val="Fontepargpadro"/>
    <w:link w:val="Citao"/>
    <w:qFormat/>
    <w:rPr>
      <w:rFonts w:ascii="Arial" w:hAnsi="Arial" w:cs="Tahoma"/>
      <w:i/>
      <w:iCs/>
      <w:color w:val="000000"/>
      <w:sz w:val="20"/>
      <w:szCs w:val="24"/>
      <w:shd w:val="clear" w:color="auto" w:fill="FFFFCC"/>
      <w:lang w:eastAsia="en-US"/>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hAnsi="Arial" w:cs="Tahoma"/>
      <w:i/>
      <w:iCs/>
      <w:color w:val="000000"/>
      <w:sz w:val="20"/>
      <w:szCs w:val="20"/>
      <w:shd w:val="clear" w:color="auto" w:fill="FFFFCC"/>
      <w:lang w:eastAsia="en-US"/>
    </w:rPr>
  </w:style>
  <w:style w:type="paragraph" w:customStyle="1" w:styleId="Nivel01Titulo">
    <w:name w:val="Nivel_01_Titulo"/>
    <w:basedOn w:val="Nivel01"/>
    <w:link w:val="Nivel01TituloChar"/>
    <w:pPr>
      <w:keepLines/>
      <w:numPr>
        <w:numId w:val="5"/>
      </w:numPr>
      <w:tabs>
        <w:tab w:val="left" w:pos="567"/>
      </w:tabs>
      <w:spacing w:before="240" w:after="0" w:line="240" w:lineRule="auto"/>
      <w:ind w:left="0" w:right="0" w:firstLine="0"/>
      <w:jc w:val="left"/>
    </w:pPr>
    <w:rPr>
      <w:rFonts w:cstheme="majorBidi"/>
      <w:color w:val="000000" w:themeColor="text1"/>
    </w:rPr>
  </w:style>
  <w:style w:type="character" w:customStyle="1" w:styleId="Nivel01Char">
    <w:name w:val="Nivel 01 Char"/>
    <w:basedOn w:val="TtuloChar"/>
    <w:link w:val="Nivel01"/>
    <w:rPr>
      <w:rFonts w:ascii="Arial" w:eastAsia="Calibri" w:hAnsi="Arial"/>
      <w:b/>
      <w:color w:val="000000"/>
      <w:kern w:val="28"/>
      <w:sz w:val="72"/>
      <w:szCs w:val="72"/>
    </w:rPr>
  </w:style>
  <w:style w:type="character" w:customStyle="1" w:styleId="Nivel01TituloChar">
    <w:name w:val="Nivel_01_Titulo Char"/>
    <w:basedOn w:val="Nivel01Char"/>
    <w:link w:val="Nivel01Titulo"/>
    <w:qFormat/>
    <w:rPr>
      <w:rFonts w:ascii="Arial" w:eastAsia="Calibri" w:hAnsi="Arial" w:cstheme="majorBidi"/>
      <w:b/>
      <w:color w:val="000000" w:themeColor="text1"/>
      <w:kern w:val="28"/>
      <w:sz w:val="72"/>
      <w:szCs w:val="72"/>
    </w:rPr>
  </w:style>
  <w:style w:type="paragraph" w:customStyle="1" w:styleId="PADRO0">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character" w:customStyle="1" w:styleId="spellingerror">
    <w:name w:val="spellingerror"/>
    <w:basedOn w:val="Fontepargpadro"/>
  </w:style>
  <w:style w:type="paragraph" w:customStyle="1" w:styleId="Nivel1">
    <w:name w:val="Nivel1"/>
    <w:basedOn w:val="Ttulo1"/>
    <w:link w:val="Nivel1Char"/>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Pr>
      <w:rFonts w:ascii="Arial" w:eastAsiaTheme="majorEastAsia" w:hAnsi="Arial" w:cs="Arial"/>
      <w:b/>
      <w:color w:val="000000"/>
      <w:sz w:val="28"/>
      <w:szCs w:val="28"/>
    </w:rPr>
  </w:style>
  <w:style w:type="paragraph" w:customStyle="1" w:styleId="Nivel10">
    <w:name w:val="Nivel 1"/>
    <w:basedOn w:val="Nivel2"/>
    <w:next w:val="Nivel2"/>
    <w:pPr>
      <w:autoSpaceDE/>
      <w:autoSpaceDN/>
      <w:adjustRightInd/>
      <w:ind w:left="360" w:hanging="360"/>
    </w:pPr>
    <w:rPr>
      <w:rFonts w:eastAsiaTheme="minorEastAsia"/>
      <w:b/>
      <w:color w:val="000000"/>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eastAsia="en-US"/>
    </w:rPr>
  </w:style>
  <w:style w:type="character" w:customStyle="1" w:styleId="GradeColorida-nfase1Char">
    <w:name w:val="Grade Colorida - Ênfase 1 Char"/>
    <w:link w:val="GradeColorida-nfase11"/>
    <w:uiPriority w:val="29"/>
    <w:rPr>
      <w:rFonts w:ascii="Arial" w:hAnsi="Arial" w:cs="Times New Roman"/>
      <w:i/>
      <w:iCs/>
      <w:color w:val="000000"/>
      <w:sz w:val="20"/>
      <w:szCs w:val="24"/>
      <w:shd w:val="clear" w:color="auto" w:fill="FFFFCC"/>
      <w:lang w:eastAsia="en-US"/>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lang w:eastAsia="en-US"/>
    </w:rPr>
  </w:style>
  <w:style w:type="paragraph" w:customStyle="1" w:styleId="Normal10">
    <w:name w:val="Normal_1"/>
    <w:rPr>
      <w:rFonts w:eastAsia="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0">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pPr>
      <w:autoSpaceDE/>
      <w:autoSpaceDN/>
      <w:adjustRightInd/>
      <w:ind w:left="432"/>
    </w:pPr>
    <w:rPr>
      <w:i/>
      <w:color w:val="FF0000"/>
    </w:rPr>
  </w:style>
  <w:style w:type="paragraph" w:customStyle="1" w:styleId="Nvel3Opcional">
    <w:name w:val="Nível 3 Opcional"/>
    <w:basedOn w:val="Nivel3"/>
    <w:link w:val="Nvel3OpcionalChar"/>
    <w:p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sz w:val="20"/>
      <w:szCs w:val="20"/>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0">
    <w:name w:val="Text body"/>
    <w:basedOn w:val="Standard"/>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dou-paragraph">
    <w:name w:val="dou-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4-R">
    <w:name w:val="Nível 4-R"/>
    <w:basedOn w:val="Nivel4"/>
    <w:link w:val="Nvel4-RChar"/>
    <w:qFormat/>
    <w:pPr>
      <w:numPr>
        <w:ilvl w:val="3"/>
        <w:numId w:val="5"/>
      </w:numPr>
      <w:ind w:left="567" w:firstLine="0"/>
    </w:pPr>
    <w:rPr>
      <w:i/>
      <w:iCs/>
      <w:color w:val="FF0000"/>
    </w:rPr>
  </w:style>
  <w:style w:type="paragraph" w:customStyle="1" w:styleId="Nvel1-SemNum">
    <w:name w:val="Nível 1-Sem Num"/>
    <w:basedOn w:val="Nivel01"/>
    <w:link w:val="Nvel1-SemNumChar"/>
    <w:qFormat/>
    <w:pPr>
      <w:keepLines/>
      <w:numPr>
        <w:numId w:val="0"/>
      </w:numPr>
      <w:tabs>
        <w:tab w:val="left" w:pos="567"/>
      </w:tabs>
      <w:spacing w:before="240" w:after="0" w:line="240" w:lineRule="auto"/>
      <w:ind w:left="357" w:right="0"/>
      <w:outlineLvl w:val="1"/>
    </w:pPr>
    <w:rPr>
      <w:rFonts w:eastAsiaTheme="majorEastAsia" w:cs="Arial"/>
      <w:bCs/>
      <w:color w:val="FF0000"/>
      <w:spacing w:val="5"/>
    </w:rPr>
  </w:style>
  <w:style w:type="character" w:customStyle="1" w:styleId="Nvel4-RChar">
    <w:name w:val="Nível 4-R Char"/>
    <w:basedOn w:val="Nivel4Char"/>
    <w:link w:val="Nvel4-R"/>
    <w:rPr>
      <w:rFonts w:ascii="Arial" w:eastAsiaTheme="minorEastAsia" w:hAnsi="Arial" w:cs="Arial"/>
      <w:i/>
      <w:iCs/>
      <w:color w:val="FF0000"/>
      <w:sz w:val="20"/>
      <w:szCs w:val="20"/>
    </w:rPr>
  </w:style>
  <w:style w:type="character" w:customStyle="1" w:styleId="LinkdaInternet">
    <w:name w:val="Link da Internet"/>
    <w:basedOn w:val="Fontepargpadro"/>
    <w:uiPriority w:val="99"/>
    <w:unhideWhenUsed/>
    <w:rPr>
      <w:color w:val="0563C1"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20"/>
      <w:szCs w:val="20"/>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sz w:val="20"/>
      <w:szCs w:val="20"/>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tabelatextoalinhadoesquerda">
    <w:name w:val="tabela_texto_alinhado_esquerd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8">
    <w:name w:val="tabela_texto_8"/>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maiusculas">
    <w:name w:val="texto_centralizado_maiusculas"/>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qFormat/>
    <w:pPr>
      <w:suppressLineNumbers/>
      <w:suppressAutoHyphens/>
      <w:spacing w:before="120" w:after="120"/>
    </w:pPr>
    <w:rPr>
      <w:rFonts w:cs="Arial"/>
      <w:i/>
      <w:iCs/>
      <w:sz w:val="24"/>
      <w:szCs w:val="24"/>
    </w:rPr>
  </w:style>
  <w:style w:type="paragraph" w:customStyle="1" w:styleId="indexheading1">
    <w:name w:val="index heading1"/>
    <w:basedOn w:val="Ttulo"/>
    <w:qFormat/>
    <w:pPr>
      <w:suppressAutoHyphens/>
    </w:pPr>
  </w:style>
  <w:style w:type="character" w:customStyle="1" w:styleId="a-size-large">
    <w:name w:val="a-size-large"/>
    <w:basedOn w:val="Fontepargpadro"/>
  </w:style>
  <w:style w:type="paragraph" w:styleId="CabealhodoSumrio">
    <w:name w:val="TOC Heading"/>
    <w:basedOn w:val="Ttulo1"/>
    <w:next w:val="Normal"/>
    <w:uiPriority w:val="39"/>
    <w:unhideWhenUsed/>
    <w:qFormat/>
    <w:rsid w:val="0032583A"/>
    <w:pPr>
      <w:outlineLvl w:val="9"/>
    </w:pPr>
  </w:style>
  <w:style w:type="character" w:customStyle="1" w:styleId="style42">
    <w:name w:val="style42"/>
    <w:basedOn w:val="Fontepargpadro"/>
    <w:rsid w:val="00475DDD"/>
  </w:style>
  <w:style w:type="character" w:customStyle="1" w:styleId="style44">
    <w:name w:val="style44"/>
    <w:basedOn w:val="Fontepargpadro"/>
    <w:rsid w:val="00475DDD"/>
  </w:style>
  <w:style w:type="character" w:customStyle="1" w:styleId="style52">
    <w:name w:val="style52"/>
    <w:basedOn w:val="Fontepargpadro"/>
    <w:rsid w:val="00475DDD"/>
  </w:style>
  <w:style w:type="character" w:customStyle="1" w:styleId="tamanho13">
    <w:name w:val="tamanho13"/>
    <w:basedOn w:val="Fontepargpadro"/>
    <w:rsid w:val="00475DDD"/>
  </w:style>
  <w:style w:type="character" w:customStyle="1" w:styleId="coltext">
    <w:name w:val="coltext"/>
    <w:rsid w:val="00475DDD"/>
  </w:style>
  <w:style w:type="character" w:customStyle="1" w:styleId="andamentotipo">
    <w:name w:val="andamentotipo"/>
    <w:basedOn w:val="Fontepargpadro"/>
    <w:rsid w:val="00475DDD"/>
  </w:style>
  <w:style w:type="character" w:customStyle="1" w:styleId="MenoPendente6">
    <w:name w:val="Menção Pendente6"/>
    <w:uiPriority w:val="99"/>
    <w:semiHidden/>
    <w:unhideWhenUsed/>
    <w:rsid w:val="00475DDD"/>
    <w:rPr>
      <w:color w:val="605E5C"/>
      <w:shd w:val="clear" w:color="auto" w:fill="E1DFDD"/>
    </w:rPr>
  </w:style>
  <w:style w:type="paragraph" w:customStyle="1" w:styleId="category">
    <w:name w:val="category"/>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r">
    <w:name w:val="adr"/>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reet-address">
    <w:name w:val="street-address"/>
    <w:basedOn w:val="Fontepargpadro"/>
    <w:rsid w:val="00475DDD"/>
  </w:style>
  <w:style w:type="character" w:customStyle="1" w:styleId="locality">
    <w:name w:val="locality"/>
    <w:basedOn w:val="Fontepargpadro"/>
    <w:rsid w:val="00475DDD"/>
  </w:style>
  <w:style w:type="paragraph" w:customStyle="1" w:styleId="telephone">
    <w:name w:val="telephone"/>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riteicons2">
    <w:name w:val="spriteicons2"/>
    <w:basedOn w:val="Fontepargpadro"/>
    <w:rsid w:val="00475DDD"/>
  </w:style>
  <w:style w:type="character" w:customStyle="1" w:styleId="hide1">
    <w:name w:val="hide1"/>
    <w:rsid w:val="00475DDD"/>
    <w:rPr>
      <w:vanish/>
      <w:webHidden w:val="0"/>
      <w:specVanish w:val="0"/>
    </w:rPr>
  </w:style>
  <w:style w:type="character" w:customStyle="1" w:styleId="tel">
    <w:name w:val="tel"/>
    <w:basedOn w:val="Fontepargpadro"/>
    <w:rsid w:val="00475DDD"/>
  </w:style>
  <w:style w:type="character" w:customStyle="1" w:styleId="quiet">
    <w:name w:val="quiet"/>
    <w:rsid w:val="00475DDD"/>
    <w:rPr>
      <w:color w:val="AAAAAA"/>
      <w:sz w:val="18"/>
      <w:szCs w:val="18"/>
    </w:rPr>
  </w:style>
  <w:style w:type="paragraph" w:customStyle="1" w:styleId="footertitle1">
    <w:name w:val="footer_title1"/>
    <w:basedOn w:val="Normal"/>
    <w:rsid w:val="00475DDD"/>
    <w:pPr>
      <w:spacing w:before="100" w:beforeAutospacing="1" w:after="251" w:line="240" w:lineRule="auto"/>
    </w:pPr>
    <w:rPr>
      <w:rFonts w:ascii="Times New Roman" w:eastAsia="Times New Roman" w:hAnsi="Times New Roman" w:cs="Times New Roman"/>
      <w:b/>
      <w:bCs/>
      <w:color w:val="666666"/>
      <w:sz w:val="44"/>
      <w:szCs w:val="44"/>
    </w:rPr>
  </w:style>
  <w:style w:type="numbering" w:customStyle="1" w:styleId="Estilo2">
    <w:name w:val="Estilo2"/>
    <w:uiPriority w:val="99"/>
    <w:rsid w:val="00B03F4C"/>
    <w:pPr>
      <w:numPr>
        <w:numId w:val="12"/>
      </w:numPr>
    </w:pPr>
  </w:style>
  <w:style w:type="paragraph" w:customStyle="1" w:styleId="Nivel2-Opcional">
    <w:name w:val="Nivel 2-Opcional"/>
    <w:basedOn w:val="Normal"/>
    <w:link w:val="Nivel2-OpcionalChar"/>
    <w:autoRedefine/>
    <w:rsid w:val="00B03F4C"/>
    <w:pPr>
      <w:spacing w:before="120" w:after="120" w:line="276" w:lineRule="auto"/>
      <w:jc w:val="both"/>
    </w:pPr>
    <w:rPr>
      <w:rFonts w:ascii="Arial" w:eastAsia="Arial" w:hAnsi="Arial" w:cs="Arial"/>
      <w:sz w:val="20"/>
      <w:szCs w:val="20"/>
    </w:rPr>
  </w:style>
  <w:style w:type="character" w:customStyle="1" w:styleId="Nivel2-OpcionalChar">
    <w:name w:val="Nivel 2-Opcional Char"/>
    <w:basedOn w:val="Fontepargpadro"/>
    <w:link w:val="Nivel2-Opcional"/>
    <w:locked/>
    <w:rsid w:val="00B03F4C"/>
    <w:rPr>
      <w:rFonts w:ascii="Arial" w:eastAsia="Arial" w:hAnsi="Arial" w:cs="Arial"/>
    </w:rPr>
  </w:style>
  <w:style w:type="paragraph" w:customStyle="1" w:styleId="Nvel02">
    <w:name w:val="Nível 02"/>
    <w:basedOn w:val="Nivel2-Opcional"/>
    <w:link w:val="Nvel02Char"/>
    <w:autoRedefine/>
    <w:qFormat/>
    <w:rsid w:val="00EA5B1B"/>
    <w:pPr>
      <w:numPr>
        <w:ilvl w:val="1"/>
        <w:numId w:val="13"/>
      </w:numPr>
      <w:ind w:left="0" w:firstLine="0"/>
    </w:pPr>
    <w:rPr>
      <w:rFonts w:asciiTheme="minorHAnsi" w:hAnsiTheme="minorHAnsi"/>
      <w:iCs/>
    </w:rPr>
  </w:style>
  <w:style w:type="character" w:customStyle="1" w:styleId="Nvel02Char">
    <w:name w:val="Nível 02 Char"/>
    <w:basedOn w:val="Nivel2-OpcionalChar"/>
    <w:link w:val="Nvel02"/>
    <w:rsid w:val="00EA5B1B"/>
    <w:rPr>
      <w:rFonts w:asciiTheme="minorHAnsi" w:eastAsia="Arial" w:hAnsiTheme="minorHAnsi" w:cs="Arial"/>
      <w:iCs/>
    </w:rPr>
  </w:style>
  <w:style w:type="paragraph" w:customStyle="1" w:styleId="Nvel1-SemNumerao">
    <w:name w:val="Nível 1-Sem Numeração"/>
    <w:basedOn w:val="Nvel1-SemNum"/>
    <w:link w:val="Nvel1-SemNumeraoChar"/>
    <w:autoRedefine/>
    <w:qFormat/>
    <w:rsid w:val="00B03F4C"/>
    <w:pPr>
      <w:keepNext w:val="0"/>
      <w:keepLines w:val="0"/>
      <w:pBdr>
        <w:bottom w:val="single" w:sz="4" w:space="1" w:color="auto"/>
      </w:pBdr>
      <w:shd w:val="clear" w:color="auto" w:fill="BFBFBF" w:themeFill="background1" w:themeFillShade="BF"/>
      <w:tabs>
        <w:tab w:val="clear" w:pos="567"/>
        <w:tab w:val="left" w:pos="0"/>
        <w:tab w:val="left" w:pos="284"/>
      </w:tabs>
      <w:spacing w:before="120" w:after="120" w:line="276" w:lineRule="auto"/>
      <w:ind w:left="0"/>
    </w:pPr>
    <w:rPr>
      <w:rFonts w:asciiTheme="majorHAnsi" w:eastAsia="Calibri" w:hAnsiTheme="majorHAnsi"/>
      <w:iCs/>
      <w:sz w:val="21"/>
      <w:szCs w:val="21"/>
      <w:lang w:eastAsia="en-US"/>
    </w:rPr>
  </w:style>
  <w:style w:type="character" w:customStyle="1" w:styleId="Nvel1-SemNumeraoChar">
    <w:name w:val="Nível 1-Sem Numeração Char"/>
    <w:basedOn w:val="Nvel1-SemNumChar"/>
    <w:link w:val="Nvel1-SemNumerao"/>
    <w:rsid w:val="00B03F4C"/>
    <w:rPr>
      <w:rFonts w:asciiTheme="majorHAnsi" w:eastAsia="Calibri" w:hAnsiTheme="majorHAnsi" w:cs="Arial"/>
      <w:b/>
      <w:bCs/>
      <w:iCs/>
      <w:color w:val="FF0000"/>
      <w:spacing w:val="5"/>
      <w:kern w:val="28"/>
      <w:sz w:val="21"/>
      <w:szCs w:val="21"/>
      <w:shd w:val="clear" w:color="auto" w:fill="BFBFBF" w:themeFill="background1" w:themeFillShade="BF"/>
      <w:lang w:eastAsia="en-US"/>
    </w:rPr>
  </w:style>
  <w:style w:type="paragraph" w:customStyle="1" w:styleId="Nvel2-Opcional">
    <w:name w:val="Nível 2-Opcional"/>
    <w:basedOn w:val="Nvel02"/>
    <w:link w:val="Nvel2-OpcionalChar"/>
    <w:qFormat/>
    <w:rsid w:val="00B03F4C"/>
    <w:rPr>
      <w:i/>
      <w:color w:val="FF0000"/>
    </w:rPr>
  </w:style>
  <w:style w:type="character" w:customStyle="1" w:styleId="Nvel2-OpcionalChar">
    <w:name w:val="Nível 2-Opcional Char"/>
    <w:basedOn w:val="Nvel02Char"/>
    <w:link w:val="Nvel2-Opcional"/>
    <w:rsid w:val="00B03F4C"/>
    <w:rPr>
      <w:rFonts w:asciiTheme="minorHAnsi" w:eastAsia="Arial" w:hAnsiTheme="minorHAnsi" w:cs="Arial"/>
      <w:i/>
      <w:iCs/>
      <w:color w:val="FF0000"/>
    </w:rPr>
  </w:style>
  <w:style w:type="character" w:styleId="MenoPendente">
    <w:name w:val="Unresolved Mention"/>
    <w:basedOn w:val="Fontepargpadro"/>
    <w:uiPriority w:val="99"/>
    <w:semiHidden/>
    <w:unhideWhenUsed/>
    <w:rsid w:val="0003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64535">
      <w:bodyDiv w:val="1"/>
      <w:marLeft w:val="0"/>
      <w:marRight w:val="0"/>
      <w:marTop w:val="0"/>
      <w:marBottom w:val="0"/>
      <w:divBdr>
        <w:top w:val="none" w:sz="0" w:space="0" w:color="auto"/>
        <w:left w:val="none" w:sz="0" w:space="0" w:color="auto"/>
        <w:bottom w:val="none" w:sz="0" w:space="0" w:color="auto"/>
        <w:right w:val="none" w:sz="0" w:space="0" w:color="auto"/>
      </w:divBdr>
    </w:div>
    <w:div w:id="299042097">
      <w:bodyDiv w:val="1"/>
      <w:marLeft w:val="0"/>
      <w:marRight w:val="0"/>
      <w:marTop w:val="0"/>
      <w:marBottom w:val="0"/>
      <w:divBdr>
        <w:top w:val="none" w:sz="0" w:space="0" w:color="auto"/>
        <w:left w:val="none" w:sz="0" w:space="0" w:color="auto"/>
        <w:bottom w:val="none" w:sz="0" w:space="0" w:color="auto"/>
        <w:right w:val="none" w:sz="0" w:space="0" w:color="auto"/>
      </w:divBdr>
    </w:div>
    <w:div w:id="339552372">
      <w:bodyDiv w:val="1"/>
      <w:marLeft w:val="0"/>
      <w:marRight w:val="0"/>
      <w:marTop w:val="0"/>
      <w:marBottom w:val="0"/>
      <w:divBdr>
        <w:top w:val="none" w:sz="0" w:space="0" w:color="auto"/>
        <w:left w:val="none" w:sz="0" w:space="0" w:color="auto"/>
        <w:bottom w:val="none" w:sz="0" w:space="0" w:color="auto"/>
        <w:right w:val="none" w:sz="0" w:space="0" w:color="auto"/>
      </w:divBdr>
    </w:div>
    <w:div w:id="353267219">
      <w:bodyDiv w:val="1"/>
      <w:marLeft w:val="0"/>
      <w:marRight w:val="0"/>
      <w:marTop w:val="0"/>
      <w:marBottom w:val="0"/>
      <w:divBdr>
        <w:top w:val="none" w:sz="0" w:space="0" w:color="auto"/>
        <w:left w:val="none" w:sz="0" w:space="0" w:color="auto"/>
        <w:bottom w:val="none" w:sz="0" w:space="0" w:color="auto"/>
        <w:right w:val="none" w:sz="0" w:space="0" w:color="auto"/>
      </w:divBdr>
    </w:div>
    <w:div w:id="406266130">
      <w:bodyDiv w:val="1"/>
      <w:marLeft w:val="0"/>
      <w:marRight w:val="0"/>
      <w:marTop w:val="0"/>
      <w:marBottom w:val="0"/>
      <w:divBdr>
        <w:top w:val="none" w:sz="0" w:space="0" w:color="auto"/>
        <w:left w:val="none" w:sz="0" w:space="0" w:color="auto"/>
        <w:bottom w:val="none" w:sz="0" w:space="0" w:color="auto"/>
        <w:right w:val="none" w:sz="0" w:space="0" w:color="auto"/>
      </w:divBdr>
    </w:div>
    <w:div w:id="437718573">
      <w:bodyDiv w:val="1"/>
      <w:marLeft w:val="0"/>
      <w:marRight w:val="0"/>
      <w:marTop w:val="0"/>
      <w:marBottom w:val="0"/>
      <w:divBdr>
        <w:top w:val="none" w:sz="0" w:space="0" w:color="auto"/>
        <w:left w:val="none" w:sz="0" w:space="0" w:color="auto"/>
        <w:bottom w:val="none" w:sz="0" w:space="0" w:color="auto"/>
        <w:right w:val="none" w:sz="0" w:space="0" w:color="auto"/>
      </w:divBdr>
    </w:div>
    <w:div w:id="544293607">
      <w:bodyDiv w:val="1"/>
      <w:marLeft w:val="0"/>
      <w:marRight w:val="0"/>
      <w:marTop w:val="0"/>
      <w:marBottom w:val="0"/>
      <w:divBdr>
        <w:top w:val="none" w:sz="0" w:space="0" w:color="auto"/>
        <w:left w:val="none" w:sz="0" w:space="0" w:color="auto"/>
        <w:bottom w:val="none" w:sz="0" w:space="0" w:color="auto"/>
        <w:right w:val="none" w:sz="0" w:space="0" w:color="auto"/>
      </w:divBdr>
    </w:div>
    <w:div w:id="544946847">
      <w:bodyDiv w:val="1"/>
      <w:marLeft w:val="0"/>
      <w:marRight w:val="0"/>
      <w:marTop w:val="0"/>
      <w:marBottom w:val="0"/>
      <w:divBdr>
        <w:top w:val="none" w:sz="0" w:space="0" w:color="auto"/>
        <w:left w:val="none" w:sz="0" w:space="0" w:color="auto"/>
        <w:bottom w:val="none" w:sz="0" w:space="0" w:color="auto"/>
        <w:right w:val="none" w:sz="0" w:space="0" w:color="auto"/>
      </w:divBdr>
    </w:div>
    <w:div w:id="667637446">
      <w:bodyDiv w:val="1"/>
      <w:marLeft w:val="0"/>
      <w:marRight w:val="0"/>
      <w:marTop w:val="0"/>
      <w:marBottom w:val="0"/>
      <w:divBdr>
        <w:top w:val="none" w:sz="0" w:space="0" w:color="auto"/>
        <w:left w:val="none" w:sz="0" w:space="0" w:color="auto"/>
        <w:bottom w:val="none" w:sz="0" w:space="0" w:color="auto"/>
        <w:right w:val="none" w:sz="0" w:space="0" w:color="auto"/>
      </w:divBdr>
    </w:div>
    <w:div w:id="676225066">
      <w:bodyDiv w:val="1"/>
      <w:marLeft w:val="0"/>
      <w:marRight w:val="0"/>
      <w:marTop w:val="0"/>
      <w:marBottom w:val="0"/>
      <w:divBdr>
        <w:top w:val="none" w:sz="0" w:space="0" w:color="auto"/>
        <w:left w:val="none" w:sz="0" w:space="0" w:color="auto"/>
        <w:bottom w:val="none" w:sz="0" w:space="0" w:color="auto"/>
        <w:right w:val="none" w:sz="0" w:space="0" w:color="auto"/>
      </w:divBdr>
    </w:div>
    <w:div w:id="857885123">
      <w:bodyDiv w:val="1"/>
      <w:marLeft w:val="0"/>
      <w:marRight w:val="0"/>
      <w:marTop w:val="0"/>
      <w:marBottom w:val="0"/>
      <w:divBdr>
        <w:top w:val="none" w:sz="0" w:space="0" w:color="auto"/>
        <w:left w:val="none" w:sz="0" w:space="0" w:color="auto"/>
        <w:bottom w:val="none" w:sz="0" w:space="0" w:color="auto"/>
        <w:right w:val="none" w:sz="0" w:space="0" w:color="auto"/>
      </w:divBdr>
    </w:div>
    <w:div w:id="942881748">
      <w:bodyDiv w:val="1"/>
      <w:marLeft w:val="0"/>
      <w:marRight w:val="0"/>
      <w:marTop w:val="0"/>
      <w:marBottom w:val="0"/>
      <w:divBdr>
        <w:top w:val="none" w:sz="0" w:space="0" w:color="auto"/>
        <w:left w:val="none" w:sz="0" w:space="0" w:color="auto"/>
        <w:bottom w:val="none" w:sz="0" w:space="0" w:color="auto"/>
        <w:right w:val="none" w:sz="0" w:space="0" w:color="auto"/>
      </w:divBdr>
    </w:div>
    <w:div w:id="1018577055">
      <w:bodyDiv w:val="1"/>
      <w:marLeft w:val="0"/>
      <w:marRight w:val="0"/>
      <w:marTop w:val="0"/>
      <w:marBottom w:val="0"/>
      <w:divBdr>
        <w:top w:val="none" w:sz="0" w:space="0" w:color="auto"/>
        <w:left w:val="none" w:sz="0" w:space="0" w:color="auto"/>
        <w:bottom w:val="none" w:sz="0" w:space="0" w:color="auto"/>
        <w:right w:val="none" w:sz="0" w:space="0" w:color="auto"/>
      </w:divBdr>
    </w:div>
    <w:div w:id="1280528101">
      <w:bodyDiv w:val="1"/>
      <w:marLeft w:val="0"/>
      <w:marRight w:val="0"/>
      <w:marTop w:val="0"/>
      <w:marBottom w:val="0"/>
      <w:divBdr>
        <w:top w:val="none" w:sz="0" w:space="0" w:color="auto"/>
        <w:left w:val="none" w:sz="0" w:space="0" w:color="auto"/>
        <w:bottom w:val="none" w:sz="0" w:space="0" w:color="auto"/>
        <w:right w:val="none" w:sz="0" w:space="0" w:color="auto"/>
      </w:divBdr>
    </w:div>
    <w:div w:id="1493253067">
      <w:bodyDiv w:val="1"/>
      <w:marLeft w:val="0"/>
      <w:marRight w:val="0"/>
      <w:marTop w:val="0"/>
      <w:marBottom w:val="0"/>
      <w:divBdr>
        <w:top w:val="none" w:sz="0" w:space="0" w:color="auto"/>
        <w:left w:val="none" w:sz="0" w:space="0" w:color="auto"/>
        <w:bottom w:val="none" w:sz="0" w:space="0" w:color="auto"/>
        <w:right w:val="none" w:sz="0" w:space="0" w:color="auto"/>
      </w:divBdr>
    </w:div>
    <w:div w:id="1567568584">
      <w:bodyDiv w:val="1"/>
      <w:marLeft w:val="0"/>
      <w:marRight w:val="0"/>
      <w:marTop w:val="0"/>
      <w:marBottom w:val="0"/>
      <w:divBdr>
        <w:top w:val="none" w:sz="0" w:space="0" w:color="auto"/>
        <w:left w:val="none" w:sz="0" w:space="0" w:color="auto"/>
        <w:bottom w:val="none" w:sz="0" w:space="0" w:color="auto"/>
        <w:right w:val="none" w:sz="0" w:space="0" w:color="auto"/>
      </w:divBdr>
    </w:div>
    <w:div w:id="1772968071">
      <w:bodyDiv w:val="1"/>
      <w:marLeft w:val="0"/>
      <w:marRight w:val="0"/>
      <w:marTop w:val="0"/>
      <w:marBottom w:val="0"/>
      <w:divBdr>
        <w:top w:val="none" w:sz="0" w:space="0" w:color="auto"/>
        <w:left w:val="none" w:sz="0" w:space="0" w:color="auto"/>
        <w:bottom w:val="none" w:sz="0" w:space="0" w:color="auto"/>
        <w:right w:val="none" w:sz="0" w:space="0" w:color="auto"/>
      </w:divBdr>
    </w:div>
    <w:div w:id="1860194222">
      <w:bodyDiv w:val="1"/>
      <w:marLeft w:val="0"/>
      <w:marRight w:val="0"/>
      <w:marTop w:val="0"/>
      <w:marBottom w:val="0"/>
      <w:divBdr>
        <w:top w:val="none" w:sz="0" w:space="0" w:color="auto"/>
        <w:left w:val="none" w:sz="0" w:space="0" w:color="auto"/>
        <w:bottom w:val="none" w:sz="0" w:space="0" w:color="auto"/>
        <w:right w:val="none" w:sz="0" w:space="0" w:color="auto"/>
      </w:divBdr>
    </w:div>
    <w:div w:id="1986230104">
      <w:bodyDiv w:val="1"/>
      <w:marLeft w:val="0"/>
      <w:marRight w:val="0"/>
      <w:marTop w:val="0"/>
      <w:marBottom w:val="0"/>
      <w:divBdr>
        <w:top w:val="none" w:sz="0" w:space="0" w:color="auto"/>
        <w:left w:val="none" w:sz="0" w:space="0" w:color="auto"/>
        <w:bottom w:val="none" w:sz="0" w:space="0" w:color="auto"/>
        <w:right w:val="none" w:sz="0" w:space="0" w:color="auto"/>
      </w:divBdr>
    </w:div>
    <w:div w:id="2005694403">
      <w:bodyDiv w:val="1"/>
      <w:marLeft w:val="0"/>
      <w:marRight w:val="0"/>
      <w:marTop w:val="0"/>
      <w:marBottom w:val="0"/>
      <w:divBdr>
        <w:top w:val="none" w:sz="0" w:space="0" w:color="auto"/>
        <w:left w:val="none" w:sz="0" w:space="0" w:color="auto"/>
        <w:bottom w:val="none" w:sz="0" w:space="0" w:color="auto"/>
        <w:right w:val="none" w:sz="0" w:space="0" w:color="auto"/>
      </w:divBdr>
    </w:div>
    <w:div w:id="2056076473">
      <w:bodyDiv w:val="1"/>
      <w:marLeft w:val="0"/>
      <w:marRight w:val="0"/>
      <w:marTop w:val="0"/>
      <w:marBottom w:val="0"/>
      <w:divBdr>
        <w:top w:val="none" w:sz="0" w:space="0" w:color="auto"/>
        <w:left w:val="none" w:sz="0" w:space="0" w:color="auto"/>
        <w:bottom w:val="none" w:sz="0" w:space="0" w:color="auto"/>
        <w:right w:val="none" w:sz="0" w:space="0" w:color="auto"/>
      </w:divBdr>
    </w:div>
    <w:div w:id="2114402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licitacao@campoverde.mt.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gov.br/pncp/pt-br"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campoverde.mt.gov.br/"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hyperlink" Target="https://www.planalto.gov.br/ccivil_03/leis/lcp/lcp101.htm" TargetMode="External"/><Relationship Id="rId47" Type="http://schemas.openxmlformats.org/officeDocument/2006/relationships/hyperlink" Target="mailto:obras.topografia@campoverde.mt.gov.br" TargetMode="External"/><Relationship Id="rId50" Type="http://schemas.openxmlformats.org/officeDocument/2006/relationships/hyperlink" Target="https://www.gov.br/compras/pt-br/acesso-a-informacao/legislacao/instrucoes-normativas-revogadas/instrucao-normativa-no-103-de-30-de-abril-de-2007-revogada-pela-in-drei-no-10-de-2013"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5-2018/2018/lei/l13709.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s://www.planalto.gov.br/ccivil_03/_ato2015-2018/2018/lei/l13709.htm"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citacao@campoverde.mt.gov.br" TargetMode="External"/><Relationship Id="rId29" Type="http://schemas.openxmlformats.org/officeDocument/2006/relationships/hyperlink" Target="mailto:licitacao@campoverde.mt.gov.br" TargetMode="External"/><Relationship Id="rId11" Type="http://schemas.openxmlformats.org/officeDocument/2006/relationships/hyperlink" Target="http://leismunicipa.is/11j72"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campoverde.mt.gov.br/"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eader" Target="header3.xml"/><Relationship Id="rId19" Type="http://schemas.openxmlformats.org/officeDocument/2006/relationships/hyperlink" Target="https://www.in.gov.br/servicos/diario-oficial-da-uniao" TargetMode="External"/><Relationship Id="rId14" Type="http://schemas.openxmlformats.org/officeDocument/2006/relationships/hyperlink" Target="https://www.campoverde.mt.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mailto:licitacao@campoverde.mt.gov.br" TargetMode="External"/><Relationship Id="rId30" Type="http://schemas.openxmlformats.org/officeDocument/2006/relationships/hyperlink" Target="mailto:licitacao@campoverde.mt.gov.br"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yperlink" Target="mailto:engenharia@campoverde.mt.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s://www.planalto.gov.br/ccivil_03/_ato2015-2018/2018/lei/l13709.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footnotes" Target="footnote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leis/lcp/lcp101.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4/decreto/d11878.htm" TargetMode="External"/><Relationship Id="rId17" Type="http://schemas.openxmlformats.org/officeDocument/2006/relationships/hyperlink" Target="https://pncp.gov.br/" TargetMode="External"/><Relationship Id="rId25" Type="http://schemas.openxmlformats.org/officeDocument/2006/relationships/hyperlink" Target="https://campoverde.mt.gov.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s://pesquisa.apps.tcu.gov.br/documento/acordao-completo/*/NUMACORDAO%253A2977%2520ANOACORDAO%253A2021%2520COLEGIADO%253A%2522Plen%25C3%25A1rio%2522%2520/DTRELEVANCIA%2520desc%252C%2520NUMACORDAOINT%2520desc/0"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5-2018/2018/lei/l13709.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header" Target="head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ncp.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mailto:licita&#231;&#227;o@campoverde.mt.gov.br"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mailto:engenharia@campoverde.mt.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leismunicipa.is/11j7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s://www.planalto.gov.br/ccivil_03/_ato2011-2014/2011/lei/l12527.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3" Type="http://schemas.openxmlformats.org/officeDocument/2006/relationships/hyperlink" Target="https://consulta-crf.caixa.gov.br/consultacrf/pages/consultaEmpregador.jsf" TargetMode="External"/><Relationship Id="rId2" Type="http://schemas.openxmlformats.org/officeDocument/2006/relationships/hyperlink" Target="https://solucoes.receita.fazenda.gov.br/Servicos/certidaointernet/PJ/Emitir" TargetMode="External"/><Relationship Id="rId1" Type="http://schemas.openxmlformats.org/officeDocument/2006/relationships/hyperlink" Target="https://solucoes.receita.fazenda.gov.br/Servicos/cnpjreva/Cnpjreva_Solicitacao.asp?cnpj=" TargetMode="External"/><Relationship Id="rId5" Type="http://schemas.openxmlformats.org/officeDocument/2006/relationships/hyperlink" Target="https://leismunicipais.com.br/a/mt/c/campo-verde/decreto/2024/1/2/decreto-n-2-2024-regulamenta-a-lei-n-14133-de-1-de-abril-de-2021-no-ambito-da-administracao-publica-municipal-direta-autarquica-e-fundacional-do-municipio-de-campo-verde-mt-e-da-outras-providencias?q=decreto+2%2F2024" TargetMode="External"/><Relationship Id="rId4"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2053"/>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v+h2PIk3hhChHiEO+1t3KhoVR0A==">AMUW2mU8vcqhhYWJosoOSf0CNacxsoMAVeCaTbZrKEgIKs4LJnLjtdH+gk/yAw+Tubh1dUsy/GVvGOPiizrW63BMt0fGKRBR2icCnLpLElpIYSoug3zFlkCaz5yjatf6gE61xwE0UBg8PRQdnbNnKjGKebwn3fTAesqliMF6jbTX+nTWGxKzE7ilX2roHZTjlevV3ZG01cM1szJ7RwCVYQZ3eico1joipJy/i72wTga6898z3mFKhkmtaO+aN1n9fqLlDwKft7qgVJJjapiqE4AdM1JNukqY8C5k/sdMeM2xu5jhjuP9qcQ2bOmMxcUZL1JFw45DT+DKyPy9SM0H6H9c9isNwbtDpHTQ6hXiOhpVmOtYesvgSJ3V8I9H1kgjwqfjbYldauca</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C2334-5A3D-45A4-BE2D-E08EB427951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59</Pages>
  <Words>22777</Words>
  <Characters>122997</Characters>
  <Application>Microsoft Office Word</Application>
  <DocSecurity>0</DocSecurity>
  <Lines>1024</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SINAN</dc:creator>
  <cp:lastModifiedBy>Adriano Conceição de Paula</cp:lastModifiedBy>
  <cp:revision>363</cp:revision>
  <cp:lastPrinted>2025-07-21T14:05:00Z</cp:lastPrinted>
  <dcterms:created xsi:type="dcterms:W3CDTF">2025-01-29T20:51:00Z</dcterms:created>
  <dcterms:modified xsi:type="dcterms:W3CDTF">2025-07-21T14:07:00Z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1EFEEE1716BA40429D9054E3E6DF6E2F_13</vt:lpwstr>
  </property>
</Properties>
</file>